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3B1BB4AC" w:rsidR="00EF050E" w:rsidRPr="00351D03" w:rsidRDefault="00EF050E" w:rsidP="007136BF">
          <w:pPr>
            <w:pStyle w:val="LightReportTite"/>
            <w:rPr>
              <w:rFonts w:ascii="VIC" w:hAnsi="VIC"/>
            </w:rPr>
          </w:pPr>
          <w:r w:rsidRPr="00351D03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63A6C2F8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1D03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351D03">
            <w:rPr>
              <w:rFonts w:ascii="VIC" w:hAnsi="VIC"/>
            </w:rPr>
            <w:t xml:space="preserve">Part B – </w:t>
          </w:r>
          <w:r w:rsidR="008F7847" w:rsidRPr="00351D03">
            <w:rPr>
              <w:rFonts w:ascii="VIC" w:hAnsi="VIC"/>
            </w:rPr>
            <w:t xml:space="preserve">Rigid Pavement Design (RPD) </w:t>
          </w:r>
          <w:r w:rsidR="00541D07">
            <w:rPr>
              <w:rFonts w:ascii="VIC" w:hAnsi="VIC"/>
            </w:rPr>
            <w:t>Application</w:t>
          </w:r>
        </w:p>
        <w:p w14:paraId="321550E5" w14:textId="1569ACEF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0C78A519" w14:textId="77777777" w:rsidR="00540F3E" w:rsidRDefault="00540F3E" w:rsidP="00540F3E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Part B</w:t>
      </w:r>
    </w:p>
    <w:p w14:paraId="0B625BEB" w14:textId="77777777" w:rsidR="00540F3E" w:rsidRPr="00A227F3" w:rsidRDefault="00540F3E" w:rsidP="00540F3E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576D03D0" w14:textId="77777777" w:rsidR="00540F3E" w:rsidRDefault="00540F3E" w:rsidP="00540F3E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C381A4F" w14:textId="77777777" w:rsidR="00540F3E" w:rsidRPr="00C26958" w:rsidRDefault="00540F3E" w:rsidP="00540F3E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5F55F0B6" w14:textId="77777777" w:rsidR="00540F3E" w:rsidRPr="00A227F3" w:rsidRDefault="00540F3E" w:rsidP="00540F3E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7F004FCE" w14:textId="77777777" w:rsidR="00540F3E" w:rsidRPr="00A227F3" w:rsidRDefault="00540F3E" w:rsidP="00540F3E">
      <w:pPr>
        <w:pStyle w:val="ListParagraph"/>
        <w:numPr>
          <w:ilvl w:val="1"/>
          <w:numId w:val="33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4A027BEF" w14:textId="77777777" w:rsidR="00540F3E" w:rsidRPr="00A227F3" w:rsidRDefault="00540F3E" w:rsidP="00540F3E">
      <w:pPr>
        <w:pStyle w:val="ListParagraph"/>
        <w:numPr>
          <w:ilvl w:val="1"/>
          <w:numId w:val="33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5C596174" w14:textId="77777777" w:rsidR="00540F3E" w:rsidRPr="00FC2B38" w:rsidRDefault="00540F3E" w:rsidP="00540F3E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6BFC92FA" w14:textId="77777777" w:rsidR="00540F3E" w:rsidRPr="00A227F3" w:rsidRDefault="00540F3E" w:rsidP="00540F3E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539F79FA" w14:textId="77777777" w:rsidR="00540F3E" w:rsidRPr="00A227F3" w:rsidRDefault="00540F3E" w:rsidP="00540F3E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28176116" w14:textId="77777777" w:rsidR="00540F3E" w:rsidRPr="00A227F3" w:rsidRDefault="00540F3E" w:rsidP="00540F3E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23F446BC" w14:textId="77777777" w:rsidR="00540F3E" w:rsidRPr="00C26958" w:rsidRDefault="00540F3E" w:rsidP="00540F3E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6D4A678C" w14:textId="77777777" w:rsidR="00540F3E" w:rsidRDefault="00540F3E" w:rsidP="00540F3E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5A734A1D" w14:textId="77777777" w:rsidR="00540F3E" w:rsidRPr="00A227F3" w:rsidRDefault="00540F3E" w:rsidP="00540F3E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13EF15E0" w14:textId="77777777" w:rsidR="00540F3E" w:rsidRPr="00EE2D8C" w:rsidRDefault="00540F3E" w:rsidP="00540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626F5F6" w14:textId="77777777" w:rsidR="00540F3E" w:rsidRDefault="00540F3E" w:rsidP="00540F3E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2FB6B210" w14:textId="77777777" w:rsidR="00540F3E" w:rsidRPr="00892ECD" w:rsidRDefault="00540F3E" w:rsidP="00540F3E">
      <w:pPr>
        <w:pStyle w:val="ListParagraph"/>
        <w:keepNext/>
        <w:keepLines/>
        <w:numPr>
          <w:ilvl w:val="0"/>
          <w:numId w:val="35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9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0ED9E589" w14:textId="77777777" w:rsidR="00540F3E" w:rsidRDefault="00540F3E" w:rsidP="00540F3E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58476474" w14:textId="77777777" w:rsidR="00540F3E" w:rsidRPr="00A227F3" w:rsidRDefault="00540F3E" w:rsidP="00540F3E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45E58C02" w14:textId="77777777" w:rsidR="00540F3E" w:rsidRPr="00A227F3" w:rsidRDefault="00540F3E" w:rsidP="00540F3E">
      <w:pPr>
        <w:numPr>
          <w:ilvl w:val="0"/>
          <w:numId w:val="32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6BECDF8E" w14:textId="77777777" w:rsidR="00A66042" w:rsidRDefault="00A66042" w:rsidP="00A66042"/>
    <w:p w14:paraId="27325EC3" w14:textId="77777777" w:rsidR="008C1463" w:rsidRDefault="008C1463" w:rsidP="008C1463"/>
    <w:p w14:paraId="4AB7DA50" w14:textId="77777777" w:rsidR="008C1463" w:rsidRDefault="008C1463" w:rsidP="008C1463"/>
    <w:p w14:paraId="15AA62E5" w14:textId="77777777" w:rsidR="008C1463" w:rsidRPr="008C1463" w:rsidRDefault="008C1463" w:rsidP="008C1463"/>
    <w:p w14:paraId="37170302" w14:textId="77777777" w:rsidR="00216DEB" w:rsidRDefault="00216DEB" w:rsidP="00216DEB"/>
    <w:p w14:paraId="5DD89538" w14:textId="77777777" w:rsidR="00216DEB" w:rsidRDefault="00216DEB" w:rsidP="00216DEB"/>
    <w:p w14:paraId="585E07A2" w14:textId="77777777" w:rsidR="00216DEB" w:rsidRDefault="00216DEB" w:rsidP="00216DEB"/>
    <w:p w14:paraId="037EB327" w14:textId="77777777" w:rsidR="00216DEB" w:rsidRDefault="00216DEB" w:rsidP="00216DEB"/>
    <w:p w14:paraId="087BA63A" w14:textId="77777777" w:rsidR="00216DEB" w:rsidRDefault="00216DEB" w:rsidP="00216DEB"/>
    <w:p w14:paraId="6C9048F3" w14:textId="77777777" w:rsidR="00216DEB" w:rsidRDefault="00216DEB" w:rsidP="00216DEB"/>
    <w:p w14:paraId="4A92FDC6" w14:textId="77777777" w:rsidR="00216DEB" w:rsidRPr="00216DEB" w:rsidRDefault="00216DEB" w:rsidP="00216DEB"/>
    <w:p w14:paraId="4BB32CFC" w14:textId="732D4AA0" w:rsidR="003D0B4A" w:rsidRPr="00B575B3" w:rsidRDefault="003D0B4A" w:rsidP="003D0B4A">
      <w:pPr>
        <w:pStyle w:val="Subtitle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B575B3">
        <w:rPr>
          <w:rFonts w:ascii="VIC" w:hAnsi="VIC"/>
          <w:color w:val="0F4761" w:themeColor="accent1" w:themeShade="BF"/>
          <w:spacing w:val="0"/>
          <w:sz w:val="40"/>
          <w:szCs w:val="40"/>
        </w:rPr>
        <w:t xml:space="preserve">Part B </w:t>
      </w:r>
    </w:p>
    <w:p w14:paraId="40A3FF46" w14:textId="7089CD51" w:rsidR="00264541" w:rsidRDefault="00264541" w:rsidP="00782758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</w:pPr>
      <w:r w:rsidRPr="00B575B3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Rigid Pavement</w:t>
      </w:r>
      <w:r w:rsidRPr="00264541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Design (RPD)</w:t>
      </w:r>
      <w:r w:rsidR="00A66042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Level</w:t>
      </w:r>
    </w:p>
    <w:p w14:paraId="00D5C178" w14:textId="77777777" w:rsidR="008C7A92" w:rsidRDefault="008C7A92" w:rsidP="00746F88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55719108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10AA3851" w14:textId="6B1E43CE" w:rsidR="008F7847" w:rsidRDefault="00B10112" w:rsidP="003D0B4A">
      <w:pPr>
        <w:rPr>
          <w:rFonts w:ascii="VIC" w:hAnsi="VIC"/>
          <w:sz w:val="20"/>
          <w:szCs w:val="20"/>
        </w:rPr>
      </w:pPr>
      <w:r w:rsidRPr="00B10112">
        <w:rPr>
          <w:rFonts w:ascii="VIC" w:hAnsi="VIC"/>
          <w:sz w:val="20"/>
          <w:szCs w:val="20"/>
        </w:rPr>
        <w:t>Prequ</w:t>
      </w:r>
      <w:r>
        <w:rPr>
          <w:rFonts w:ascii="VIC" w:hAnsi="VIC"/>
          <w:sz w:val="20"/>
          <w:szCs w:val="20"/>
        </w:rPr>
        <w:t>a</w:t>
      </w:r>
      <w:r w:rsidRPr="00B10112">
        <w:rPr>
          <w:rFonts w:ascii="VIC" w:hAnsi="VIC"/>
          <w:sz w:val="20"/>
          <w:szCs w:val="20"/>
        </w:rPr>
        <w:t>l</w:t>
      </w:r>
      <w:r>
        <w:rPr>
          <w:rFonts w:ascii="VIC" w:hAnsi="VIC"/>
          <w:sz w:val="20"/>
          <w:szCs w:val="20"/>
        </w:rPr>
        <w:t>i</w:t>
      </w:r>
      <w:r w:rsidRPr="00B10112">
        <w:rPr>
          <w:rFonts w:ascii="VIC" w:hAnsi="VIC"/>
          <w:sz w:val="20"/>
          <w:szCs w:val="20"/>
        </w:rPr>
        <w:t xml:space="preserve">fication </w:t>
      </w:r>
      <w:r w:rsidR="008F7847" w:rsidRPr="008F7847">
        <w:rPr>
          <w:rFonts w:ascii="VIC" w:hAnsi="VIC"/>
          <w:sz w:val="20"/>
          <w:szCs w:val="20"/>
        </w:rPr>
        <w:t xml:space="preserve">at this level </w:t>
      </w:r>
      <w:r w:rsidR="00540F3E" w:rsidRPr="00540F3E">
        <w:rPr>
          <w:rFonts w:ascii="VIC" w:hAnsi="VIC"/>
          <w:sz w:val="20"/>
          <w:szCs w:val="20"/>
        </w:rPr>
        <w:t xml:space="preserve">incorporates works associated with </w:t>
      </w:r>
      <w:r w:rsidR="008F7847" w:rsidRPr="00540F3E">
        <w:rPr>
          <w:rFonts w:ascii="VIC" w:hAnsi="VIC"/>
          <w:sz w:val="20"/>
          <w:szCs w:val="20"/>
        </w:rPr>
        <w:t>rigid pavement design</w:t>
      </w:r>
      <w:r w:rsidR="008F7847" w:rsidRPr="008F7847">
        <w:rPr>
          <w:rFonts w:ascii="VIC" w:hAnsi="VIC"/>
          <w:sz w:val="20"/>
          <w:szCs w:val="20"/>
        </w:rPr>
        <w:t>.</w:t>
      </w:r>
    </w:p>
    <w:p w14:paraId="4D6F9FF2" w14:textId="77777777" w:rsidR="00B70130" w:rsidRDefault="00B70130" w:rsidP="003D0B4A">
      <w:pPr>
        <w:rPr>
          <w:rFonts w:ascii="VIC" w:hAnsi="VIC"/>
          <w:sz w:val="20"/>
          <w:szCs w:val="20"/>
        </w:rPr>
      </w:pPr>
      <w:r w:rsidRPr="00B70130">
        <w:rPr>
          <w:rFonts w:ascii="VIC" w:hAnsi="VIC"/>
          <w:sz w:val="20"/>
          <w:szCs w:val="20"/>
        </w:rPr>
        <w:t xml:space="preserve">Applications for this level requires the company to nominate an employee/s that meet the eligibility requirements. </w:t>
      </w:r>
    </w:p>
    <w:p w14:paraId="2B20F29A" w14:textId="19EDA8C0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hAnsi="VIC"/>
          <w:sz w:val="20"/>
          <w:szCs w:val="20"/>
        </w:rPr>
        <w:t xml:space="preserve"> </w:t>
      </w: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A07D9A9" w14:textId="77777777" w:rsidR="003D0B4A" w:rsidRPr="003D0B4A" w:rsidRDefault="003D0B4A" w:rsidP="003D0B4A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14D16E1A" w14:textId="77777777" w:rsidR="008F7847" w:rsidRPr="008F7847" w:rsidRDefault="008F7847" w:rsidP="008F7847">
      <w:pPr>
        <w:pStyle w:val="ListParagraph"/>
        <w:numPr>
          <w:ilvl w:val="0"/>
          <w:numId w:val="28"/>
        </w:numPr>
        <w:rPr>
          <w:rFonts w:ascii="VIC" w:hAnsi="VIC"/>
          <w:sz w:val="20"/>
          <w:szCs w:val="20"/>
        </w:rPr>
      </w:pPr>
      <w:r w:rsidRPr="008F7847">
        <w:rPr>
          <w:rFonts w:ascii="VIC" w:hAnsi="VIC"/>
          <w:sz w:val="20"/>
          <w:szCs w:val="20"/>
        </w:rPr>
        <w:t xml:space="preserve">Competency in the design of new rigid pavements including the development of jointing layout plans in accordance with AGPT – Part 2: Pavement Structural Design, DTP Code of Practice RC500.22 </w:t>
      </w:r>
    </w:p>
    <w:p w14:paraId="73101B80" w14:textId="77777777" w:rsidR="008F7847" w:rsidRPr="008F7847" w:rsidRDefault="008F7847" w:rsidP="008F7847">
      <w:pPr>
        <w:pStyle w:val="ListParagraph"/>
        <w:numPr>
          <w:ilvl w:val="0"/>
          <w:numId w:val="28"/>
        </w:numPr>
        <w:rPr>
          <w:rFonts w:ascii="VIC" w:hAnsi="VIC"/>
          <w:sz w:val="20"/>
          <w:szCs w:val="20"/>
        </w:rPr>
      </w:pPr>
      <w:r w:rsidRPr="008F7847">
        <w:rPr>
          <w:rFonts w:ascii="VIC" w:hAnsi="VIC"/>
          <w:sz w:val="20"/>
          <w:szCs w:val="20"/>
        </w:rPr>
        <w:t xml:space="preserve">Selection and Design of Pavements and </w:t>
      </w:r>
      <w:proofErr w:type="spellStart"/>
      <w:r w:rsidRPr="008F7847">
        <w:rPr>
          <w:rFonts w:ascii="VIC" w:hAnsi="VIC"/>
          <w:sz w:val="20"/>
          <w:szCs w:val="20"/>
        </w:rPr>
        <w:t>Surfacings</w:t>
      </w:r>
      <w:proofErr w:type="spellEnd"/>
      <w:r w:rsidRPr="008F7847">
        <w:rPr>
          <w:rFonts w:ascii="VIC" w:hAnsi="VIC"/>
          <w:sz w:val="20"/>
          <w:szCs w:val="20"/>
        </w:rPr>
        <w:t xml:space="preserve">, </w:t>
      </w:r>
      <w:proofErr w:type="spellStart"/>
      <w:r w:rsidRPr="008F7847">
        <w:rPr>
          <w:rFonts w:ascii="VIC" w:hAnsi="VIC"/>
          <w:sz w:val="20"/>
          <w:szCs w:val="20"/>
        </w:rPr>
        <w:t>TfNSW</w:t>
      </w:r>
      <w:proofErr w:type="spellEnd"/>
      <w:r w:rsidRPr="008F7847">
        <w:rPr>
          <w:rFonts w:ascii="VIC" w:hAnsi="VIC"/>
          <w:sz w:val="20"/>
          <w:szCs w:val="20"/>
        </w:rPr>
        <w:t xml:space="preserve"> – Rigid Pavement Construction/Maintenance Standard Drawings, and any design guides and specification standards nominated by DTP </w:t>
      </w:r>
    </w:p>
    <w:p w14:paraId="3C18224F" w14:textId="4179A733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39AA7DA5" w14:textId="7B05D5F9" w:rsidR="00851EEF" w:rsidRDefault="00C8228D" w:rsidP="008C7A92">
      <w:p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No </w:t>
      </w:r>
      <w:proofErr w:type="gramStart"/>
      <w:r>
        <w:rPr>
          <w:rFonts w:ascii="VIC" w:hAnsi="VIC"/>
          <w:sz w:val="20"/>
          <w:szCs w:val="20"/>
        </w:rPr>
        <w:t>pre requisites</w:t>
      </w:r>
      <w:proofErr w:type="gramEnd"/>
      <w:r>
        <w:rPr>
          <w:rFonts w:ascii="VIC" w:hAnsi="VIC"/>
          <w:sz w:val="20"/>
          <w:szCs w:val="20"/>
        </w:rPr>
        <w:t xml:space="preserve"> apply.</w:t>
      </w:r>
    </w:p>
    <w:p w14:paraId="7843C476" w14:textId="06530319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Renewal </w:t>
      </w:r>
    </w:p>
    <w:p w14:paraId="62247789" w14:textId="77777777" w:rsidR="00540F3E" w:rsidRDefault="00540F3E" w:rsidP="00540F3E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 w:rsidRPr="001E02AC">
        <w:rPr>
          <w:rFonts w:ascii="VIC" w:hAnsi="VIC"/>
          <w:sz w:val="20"/>
          <w:szCs w:val="20"/>
        </w:rPr>
        <w:t>Prequalification must be renewed every 5 years.</w:t>
      </w:r>
    </w:p>
    <w:p w14:paraId="2C0AADB2" w14:textId="77777777" w:rsidR="00540F3E" w:rsidRPr="001E02AC" w:rsidRDefault="00540F3E" w:rsidP="00540F3E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>Companies are required to advise of any changes to the nominated employees employment</w:t>
      </w:r>
      <w:r>
        <w:rPr>
          <w:rFonts w:ascii="VIC" w:hAnsi="VIC"/>
          <w:sz w:val="20"/>
          <w:szCs w:val="20"/>
        </w:rPr>
        <w:t xml:space="preserve"> status. Where the prequalified employee/s is no longer with the company, the prequalification for the company will laps</w:t>
      </w:r>
    </w:p>
    <w:p w14:paraId="30B640DC" w14:textId="77777777" w:rsidR="00540F3E" w:rsidRDefault="00540F3E" w:rsidP="00540F3E">
      <w:pPr>
        <w:pStyle w:val="ListParagraph"/>
        <w:numPr>
          <w:ilvl w:val="0"/>
          <w:numId w:val="32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 xml:space="preserve">Unsuccessful applicants can re-apply after 12 months. </w:t>
      </w:r>
    </w:p>
    <w:p w14:paraId="1A6A569C" w14:textId="7762586A" w:rsidR="003D0B4A" w:rsidRPr="003D0B4A" w:rsidRDefault="00216DEB" w:rsidP="003D0B4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24681C38" w14:textId="77777777" w:rsidR="00A97FE7" w:rsidRDefault="003D0B4A" w:rsidP="00A97FE7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 xml:space="preserve">Provide information with your project examples and key personnel in the Part B Spreadsheet noting: </w:t>
      </w:r>
    </w:p>
    <w:p w14:paraId="09881A2E" w14:textId="60366A5D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The applicant (nominated </w:t>
      </w:r>
      <w:r w:rsidR="00AF4F15">
        <w:rPr>
          <w:rFonts w:ascii="VIC" w:eastAsia="Times New Roman" w:hAnsi="VIC" w:cs="Calibri"/>
          <w:sz w:val="20"/>
          <w:szCs w:val="20"/>
          <w:lang w:eastAsia="en-AU"/>
        </w:rPr>
        <w:t>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) must have at least 3 </w:t>
      </w:r>
      <w:r w:rsidR="00AF4F15" w:rsidRPr="00A97FE7">
        <w:rPr>
          <w:rFonts w:ascii="VIC" w:eastAsia="Times New Roman" w:hAnsi="VIC" w:cs="Calibri"/>
          <w:sz w:val="20"/>
          <w:szCs w:val="20"/>
          <w:lang w:eastAsia="en-AU"/>
        </w:rPr>
        <w:t>years’ experience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 in the design of new pavements specifically relating to the area of competency. </w:t>
      </w:r>
    </w:p>
    <w:p w14:paraId="5658426D" w14:textId="3F0EB834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Hold registration authorising the registrant to act as a Professional Engineer </w:t>
      </w:r>
      <w:proofErr w:type="gramStart"/>
      <w:r w:rsidRPr="00A97FE7">
        <w:rPr>
          <w:rFonts w:ascii="VIC" w:eastAsia="Times New Roman" w:hAnsi="VIC" w:cs="Calibri"/>
          <w:sz w:val="20"/>
          <w:szCs w:val="20"/>
          <w:lang w:eastAsia="en-AU"/>
        </w:rPr>
        <w:t>in the area of</w:t>
      </w:r>
      <w:proofErr w:type="gramEnd"/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 civil engineering</w:t>
      </w:r>
      <w:r w:rsidRPr="00C8228D">
        <w:rPr>
          <w:rFonts w:ascii="VIC" w:eastAsia="Times New Roman" w:hAnsi="VIC" w:cs="Calibri"/>
          <w:sz w:val="20"/>
          <w:szCs w:val="20"/>
          <w:lang w:eastAsia="en-AU"/>
        </w:rPr>
        <w:t>.</w:t>
      </w:r>
    </w:p>
    <w:p w14:paraId="1BE1C1A3" w14:textId="0222B168" w:rsidR="00C528BD" w:rsidRDefault="00A97FE7" w:rsidP="00C528BD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Provide a minimum of 2 Design Reports authored by the </w:t>
      </w:r>
      <w:r w:rsidR="00AF4F15">
        <w:rPr>
          <w:rFonts w:ascii="VIC" w:eastAsia="Times New Roman" w:hAnsi="VIC" w:cs="Calibri"/>
          <w:sz w:val="20"/>
          <w:szCs w:val="20"/>
          <w:lang w:eastAsia="en-AU"/>
        </w:rPr>
        <w:t>nominated 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 </w:t>
      </w:r>
      <w:r w:rsidR="00351D03">
        <w:rPr>
          <w:rFonts w:ascii="VIC" w:eastAsia="Times New Roman" w:hAnsi="VIC" w:cs="Calibri"/>
          <w:sz w:val="20"/>
          <w:szCs w:val="20"/>
          <w:lang w:eastAsia="en-AU"/>
        </w:rPr>
        <w:t>within the last 3 years</w:t>
      </w:r>
      <w:r w:rsidR="00F07769">
        <w:rPr>
          <w:rFonts w:ascii="VIC" w:eastAsia="Times New Roman" w:hAnsi="VIC" w:cs="Calibri"/>
          <w:sz w:val="20"/>
          <w:szCs w:val="20"/>
          <w:lang w:eastAsia="en-AU"/>
        </w:rPr>
        <w:t xml:space="preserve"> 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and include the supporting documents. </w:t>
      </w:r>
    </w:p>
    <w:p w14:paraId="0B2C1AED" w14:textId="77777777" w:rsidR="00216DEB" w:rsidRDefault="00216DEB" w:rsidP="00216DEB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17954E9E" w14:textId="77777777" w:rsidR="00216DEB" w:rsidRDefault="00216DEB" w:rsidP="00216DEB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4F47579B" w14:textId="77777777" w:rsidR="00216DEB" w:rsidRPr="00216DEB" w:rsidRDefault="00216DEB" w:rsidP="00216DEB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0E0F397E" w14:textId="77777777" w:rsidR="00C528BD" w:rsidRDefault="00A97FE7" w:rsidP="00C528BD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Design report should include and/or demonstrate the following elements: </w:t>
      </w:r>
    </w:p>
    <w:p w14:paraId="263BACC7" w14:textId="77777777" w:rsidR="00216DEB" w:rsidRDefault="00216DEB" w:rsidP="00216DEB">
      <w:pPr>
        <w:pStyle w:val="ListParagraph"/>
        <w:rPr>
          <w:rFonts w:ascii="VIC" w:eastAsia="Times New Roman" w:hAnsi="VIC" w:cs="Calibri"/>
          <w:sz w:val="20"/>
          <w:szCs w:val="20"/>
          <w:lang w:eastAsia="en-AU"/>
        </w:rPr>
      </w:pPr>
    </w:p>
    <w:p w14:paraId="78ADAC7B" w14:textId="77777777" w:rsidR="007A7187" w:rsidRPr="007A7187" w:rsidRDefault="007A7187" w:rsidP="007A7187">
      <w:pPr>
        <w:pStyle w:val="ListParagraph"/>
        <w:numPr>
          <w:ilvl w:val="1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7A7187">
        <w:rPr>
          <w:rFonts w:ascii="VIC" w:eastAsia="Times New Roman" w:hAnsi="VIC" w:cs="Calibri"/>
          <w:sz w:val="20"/>
          <w:szCs w:val="20"/>
          <w:lang w:eastAsia="en-AU"/>
        </w:rPr>
        <w:t>Analysis of traffic parameters to calculate Design Loading.</w:t>
      </w:r>
    </w:p>
    <w:p w14:paraId="39BED8E7" w14:textId="77777777" w:rsidR="007A7187" w:rsidRPr="007A7187" w:rsidRDefault="007A7187" w:rsidP="007A7187">
      <w:pPr>
        <w:pStyle w:val="ListParagraph"/>
        <w:numPr>
          <w:ilvl w:val="1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7A7187">
        <w:rPr>
          <w:rFonts w:ascii="VIC" w:eastAsia="Times New Roman" w:hAnsi="VIC" w:cs="Calibri"/>
          <w:sz w:val="20"/>
          <w:szCs w:val="20"/>
          <w:lang w:eastAsia="en-AU"/>
        </w:rPr>
        <w:t>Site investigation methodologies, field/laboratory testing procedures, and interpreting results.</w:t>
      </w:r>
    </w:p>
    <w:p w14:paraId="6993F73F" w14:textId="77777777" w:rsidR="007A7187" w:rsidRPr="007A7187" w:rsidRDefault="007A7187" w:rsidP="007A7187">
      <w:pPr>
        <w:pStyle w:val="ListParagraph"/>
        <w:numPr>
          <w:ilvl w:val="1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7A7187">
        <w:rPr>
          <w:rFonts w:ascii="VIC" w:eastAsia="Times New Roman" w:hAnsi="VIC" w:cs="Calibri"/>
          <w:sz w:val="20"/>
          <w:szCs w:val="20"/>
          <w:lang w:eastAsia="en-AU"/>
        </w:rPr>
        <w:t>Subgrade evaluation to confirm strength/modulus/swell parameters.</w:t>
      </w:r>
    </w:p>
    <w:p w14:paraId="6C812A37" w14:textId="790EDE6F" w:rsidR="007A7187" w:rsidRPr="00351D03" w:rsidRDefault="007A7187" w:rsidP="007A7187">
      <w:pPr>
        <w:pStyle w:val="ListParagraph"/>
        <w:numPr>
          <w:ilvl w:val="1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7A7187">
        <w:rPr>
          <w:rFonts w:ascii="VIC" w:eastAsia="Times New Roman" w:hAnsi="VIC" w:cs="Calibri"/>
          <w:sz w:val="20"/>
          <w:szCs w:val="20"/>
          <w:lang w:eastAsia="en-AU"/>
        </w:rPr>
        <w:t>Design of rigid pavement types including Jointed Plain (Unreinforced) Concrete, Jointed Reinforced Concrete and Continuously Reinforced Concrete pavements</w:t>
      </w:r>
      <w:r w:rsidR="00BB19CB">
        <w:rPr>
          <w:rFonts w:ascii="VIC" w:eastAsia="Times New Roman" w:hAnsi="VIC" w:cs="Calibri"/>
          <w:sz w:val="20"/>
          <w:szCs w:val="20"/>
          <w:lang w:eastAsia="en-AU"/>
        </w:rPr>
        <w:t xml:space="preserve">, </w:t>
      </w:r>
      <w:r w:rsidR="00BB19CB" w:rsidRPr="00351D03">
        <w:rPr>
          <w:rFonts w:ascii="VIC" w:eastAsia="Times New Roman" w:hAnsi="VIC" w:cs="Calibri"/>
          <w:sz w:val="20"/>
          <w:szCs w:val="20"/>
          <w:lang w:eastAsia="en-AU"/>
        </w:rPr>
        <w:t xml:space="preserve">including jointing plans in accordance with </w:t>
      </w:r>
      <w:proofErr w:type="spellStart"/>
      <w:r w:rsidR="00BB19CB" w:rsidRPr="00351D03">
        <w:rPr>
          <w:rFonts w:ascii="VIC" w:eastAsia="Times New Roman" w:hAnsi="VIC" w:cs="Calibri"/>
          <w:sz w:val="20"/>
          <w:szCs w:val="20"/>
          <w:lang w:eastAsia="en-AU"/>
        </w:rPr>
        <w:t>TfNSW</w:t>
      </w:r>
      <w:proofErr w:type="spellEnd"/>
      <w:r w:rsidR="00BB19CB" w:rsidRPr="00351D03">
        <w:rPr>
          <w:rFonts w:ascii="VIC" w:eastAsia="Times New Roman" w:hAnsi="VIC" w:cs="Calibri"/>
          <w:sz w:val="20"/>
          <w:szCs w:val="20"/>
          <w:lang w:eastAsia="en-AU"/>
        </w:rPr>
        <w:t xml:space="preserve"> – Rigid Pavement Construction/Maintenance Standard Drawings</w:t>
      </w:r>
      <w:r w:rsidRPr="00351D03">
        <w:rPr>
          <w:rFonts w:ascii="VIC" w:eastAsia="Times New Roman" w:hAnsi="VIC" w:cs="Calibri"/>
          <w:sz w:val="20"/>
          <w:szCs w:val="20"/>
          <w:lang w:eastAsia="en-AU"/>
        </w:rPr>
        <w:t>.</w:t>
      </w:r>
    </w:p>
    <w:p w14:paraId="323D6343" w14:textId="4903455A" w:rsidR="007A7187" w:rsidRPr="00351D03" w:rsidRDefault="007A7187" w:rsidP="007A7187">
      <w:pPr>
        <w:pStyle w:val="ListParagraph"/>
        <w:numPr>
          <w:ilvl w:val="1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351D03">
        <w:rPr>
          <w:rFonts w:ascii="VIC" w:eastAsia="Times New Roman" w:hAnsi="VIC" w:cs="Calibri"/>
          <w:sz w:val="20"/>
          <w:szCs w:val="20"/>
          <w:lang w:eastAsia="en-AU"/>
        </w:rPr>
        <w:t>Selection of pavement materials.</w:t>
      </w:r>
    </w:p>
    <w:p w14:paraId="0B8B01FD" w14:textId="4B350E72" w:rsidR="007A7187" w:rsidRPr="007A7187" w:rsidRDefault="007A7187" w:rsidP="007A7187">
      <w:pPr>
        <w:pStyle w:val="ListParagraph"/>
        <w:numPr>
          <w:ilvl w:val="1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7A7187">
        <w:rPr>
          <w:rFonts w:ascii="VIC" w:eastAsia="Times New Roman" w:hAnsi="VIC" w:cs="Calibri"/>
          <w:sz w:val="20"/>
          <w:szCs w:val="20"/>
          <w:lang w:eastAsia="en-AU"/>
        </w:rPr>
        <w:t>Selection of surfacing characteristics</w:t>
      </w:r>
    </w:p>
    <w:p w14:paraId="6247E460" w14:textId="1255BD6C" w:rsidR="007A7187" w:rsidRPr="007A7187" w:rsidRDefault="007A7187" w:rsidP="007A7187">
      <w:pPr>
        <w:pStyle w:val="ListParagraph"/>
        <w:numPr>
          <w:ilvl w:val="1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7A7187">
        <w:rPr>
          <w:rFonts w:ascii="VIC" w:eastAsia="Times New Roman" w:hAnsi="VIC" w:cs="Calibri"/>
          <w:sz w:val="20"/>
          <w:szCs w:val="20"/>
          <w:lang w:eastAsia="en-AU"/>
        </w:rPr>
        <w:t>Understanding of Whole of Life costing analysis.</w:t>
      </w:r>
    </w:p>
    <w:p w14:paraId="60841666" w14:textId="2135E337" w:rsidR="00216DEB" w:rsidRDefault="007A7187" w:rsidP="00216DEB">
      <w:pPr>
        <w:pStyle w:val="ListParagraph"/>
        <w:numPr>
          <w:ilvl w:val="1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7A7187">
        <w:rPr>
          <w:rFonts w:ascii="VIC" w:eastAsia="Times New Roman" w:hAnsi="VIC" w:cs="Calibri"/>
          <w:sz w:val="20"/>
          <w:szCs w:val="20"/>
          <w:lang w:eastAsia="en-AU"/>
        </w:rPr>
        <w:t>Understanding of relevant sections of the DTP Standard Specification for Roadworks and Bridgeworks that influence the design of rigid pavements</w:t>
      </w:r>
    </w:p>
    <w:p w14:paraId="374379E4" w14:textId="77777777" w:rsidR="00351D03" w:rsidRDefault="00351D03" w:rsidP="00351D03">
      <w:pPr>
        <w:pStyle w:val="ListParagraph"/>
        <w:ind w:left="1440"/>
        <w:rPr>
          <w:rFonts w:ascii="VIC" w:eastAsia="Times New Roman" w:hAnsi="VIC" w:cs="Calibri"/>
          <w:sz w:val="20"/>
          <w:szCs w:val="20"/>
          <w:lang w:eastAsia="en-AU"/>
        </w:rPr>
      </w:pPr>
    </w:p>
    <w:p w14:paraId="151DB093" w14:textId="77777777" w:rsidR="00BA2AA7" w:rsidRPr="00BE13E0" w:rsidRDefault="00BA2AA7" w:rsidP="00BA2AA7">
      <w:pPr>
        <w:pStyle w:val="ListParagraph"/>
        <w:numPr>
          <w:ilvl w:val="0"/>
          <w:numId w:val="30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BE13E0">
        <w:rPr>
          <w:rFonts w:ascii="VIC" w:eastAsia="Times New Roman" w:hAnsi="VIC" w:cs="Calibri"/>
          <w:sz w:val="20"/>
          <w:szCs w:val="20"/>
          <w:lang w:eastAsia="en-AU"/>
        </w:rPr>
        <w:t>The applicant may be requested to attend a meeting with DTP to further discuss their application</w:t>
      </w:r>
    </w:p>
    <w:p w14:paraId="4B3D0A70" w14:textId="77777777" w:rsidR="00216DEB" w:rsidRDefault="00216DEB" w:rsidP="00216DEB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7159BD19" w14:textId="77777777" w:rsidR="00216DEB" w:rsidRPr="00216DEB" w:rsidRDefault="00216DEB" w:rsidP="00216DEB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1AB85C86" w14:textId="77777777" w:rsidR="00216DEB" w:rsidRPr="00351D03" w:rsidRDefault="00216DEB" w:rsidP="00216DEB">
      <w:pPr>
        <w:rPr>
          <w:rFonts w:ascii="VIC" w:hAnsi="VIC"/>
          <w:sz w:val="20"/>
          <w:szCs w:val="20"/>
        </w:rPr>
      </w:pPr>
      <w:r w:rsidRPr="00351D03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1FCCECC9" w14:textId="4EA765D9" w:rsidR="00216DEB" w:rsidRDefault="00216DEB" w:rsidP="00216DEB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6B834966" w14:textId="73E9C2C9" w:rsidR="00540F3E" w:rsidRPr="00216DEB" w:rsidRDefault="00540F3E" w:rsidP="00216DEB">
      <w:pPr>
        <w:rPr>
          <w:rFonts w:ascii="VIC" w:eastAsia="Times New Roman" w:hAnsi="VIC" w:cs="Calibri"/>
          <w:sz w:val="20"/>
          <w:szCs w:val="20"/>
          <w:lang w:eastAsia="en-AU"/>
        </w:rPr>
      </w:pPr>
      <w:r>
        <w:rPr>
          <w:rFonts w:ascii="VIC" w:eastAsia="Times New Roman" w:hAnsi="VIC" w:cs="Calibri"/>
          <w:sz w:val="20"/>
          <w:szCs w:val="20"/>
          <w:lang w:eastAsia="en-AU"/>
        </w:rPr>
        <w:object w:dxaOrig="1517" w:dyaOrig="985" w14:anchorId="69E29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.6pt;height:49.2pt" o:ole="">
            <v:imagedata r:id="rId10" o:title=""/>
          </v:shape>
          <o:OLEObject Type="Embed" ProgID="Excel.Sheet.12" ShapeID="_x0000_i1029" DrawAspect="Icon" ObjectID="_1820152979" r:id="rId11"/>
        </w:object>
      </w:r>
    </w:p>
    <w:sectPr w:rsidR="00540F3E" w:rsidRPr="00216DEB" w:rsidSect="00A962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3E9F" w14:textId="77777777" w:rsidR="009D3784" w:rsidRDefault="009D3784" w:rsidP="00EF050E">
      <w:pPr>
        <w:spacing w:after="0" w:line="240" w:lineRule="auto"/>
      </w:pPr>
      <w:r>
        <w:separator/>
      </w:r>
    </w:p>
  </w:endnote>
  <w:endnote w:type="continuationSeparator" w:id="0">
    <w:p w14:paraId="56D105E8" w14:textId="77777777" w:rsidR="009D3784" w:rsidRDefault="009D3784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C251" w14:textId="77777777" w:rsidR="006D20C6" w:rsidRDefault="006D2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7020" w14:textId="77777777" w:rsidR="006D20C6" w:rsidRDefault="006D20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6985" w14:textId="77777777" w:rsidR="006D20C6" w:rsidRDefault="006D2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0A63" w14:textId="77777777" w:rsidR="009D3784" w:rsidRDefault="009D3784" w:rsidP="00EF050E">
      <w:pPr>
        <w:spacing w:after="0" w:line="240" w:lineRule="auto"/>
      </w:pPr>
      <w:r>
        <w:separator/>
      </w:r>
    </w:p>
  </w:footnote>
  <w:footnote w:type="continuationSeparator" w:id="0">
    <w:p w14:paraId="2F68F243" w14:textId="77777777" w:rsidR="009D3784" w:rsidRDefault="009D3784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0417" w14:textId="77777777" w:rsidR="006D20C6" w:rsidRDefault="006D2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694E4A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288" w14:textId="77777777" w:rsidR="006D20C6" w:rsidRDefault="006D2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08AB"/>
    <w:multiLevelType w:val="hybridMultilevel"/>
    <w:tmpl w:val="924030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6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360C1"/>
    <w:multiLevelType w:val="hybridMultilevel"/>
    <w:tmpl w:val="528648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B56B4"/>
    <w:multiLevelType w:val="hybridMultilevel"/>
    <w:tmpl w:val="7B4A3742"/>
    <w:lvl w:ilvl="0" w:tplc="9306B566">
      <w:start w:val="2"/>
      <w:numFmt w:val="bullet"/>
      <w:lvlText w:val="•"/>
      <w:lvlJc w:val="left"/>
      <w:pPr>
        <w:ind w:left="720" w:hanging="360"/>
      </w:pPr>
      <w:rPr>
        <w:rFonts w:ascii="VIC" w:eastAsia="Times New Roman" w:hAnsi="V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025F2"/>
    <w:multiLevelType w:val="hybridMultilevel"/>
    <w:tmpl w:val="BF3CF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F68DE"/>
    <w:multiLevelType w:val="hybridMultilevel"/>
    <w:tmpl w:val="92D8F73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A319C"/>
    <w:multiLevelType w:val="hybridMultilevel"/>
    <w:tmpl w:val="BAA28B0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0640A"/>
    <w:multiLevelType w:val="hybridMultilevel"/>
    <w:tmpl w:val="47E69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33"/>
  </w:num>
  <w:num w:numId="2" w16cid:durableId="365838606">
    <w:abstractNumId w:val="8"/>
  </w:num>
  <w:num w:numId="3" w16cid:durableId="2112700271">
    <w:abstractNumId w:val="28"/>
  </w:num>
  <w:num w:numId="4" w16cid:durableId="2144077539">
    <w:abstractNumId w:val="31"/>
  </w:num>
  <w:num w:numId="5" w16cid:durableId="14566805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2"/>
  </w:num>
  <w:num w:numId="8" w16cid:durableId="1364598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29"/>
  </w:num>
  <w:num w:numId="14" w16cid:durableId="669718050">
    <w:abstractNumId w:val="26"/>
  </w:num>
  <w:num w:numId="15" w16cid:durableId="775447243">
    <w:abstractNumId w:val="27"/>
  </w:num>
  <w:num w:numId="16" w16cid:durableId="1559173327">
    <w:abstractNumId w:val="5"/>
  </w:num>
  <w:num w:numId="17" w16cid:durableId="285042894">
    <w:abstractNumId w:val="16"/>
  </w:num>
  <w:num w:numId="18" w16cid:durableId="1878852401">
    <w:abstractNumId w:val="7"/>
  </w:num>
  <w:num w:numId="19" w16cid:durableId="957419769">
    <w:abstractNumId w:val="24"/>
  </w:num>
  <w:num w:numId="20" w16cid:durableId="1623879105">
    <w:abstractNumId w:val="30"/>
  </w:num>
  <w:num w:numId="21" w16cid:durableId="1886678136">
    <w:abstractNumId w:val="0"/>
  </w:num>
  <w:num w:numId="22" w16cid:durableId="1806318152">
    <w:abstractNumId w:val="21"/>
  </w:num>
  <w:num w:numId="23" w16cid:durableId="1559779491">
    <w:abstractNumId w:val="17"/>
  </w:num>
  <w:num w:numId="24" w16cid:durableId="708845398">
    <w:abstractNumId w:val="23"/>
  </w:num>
  <w:num w:numId="25" w16cid:durableId="2097818030">
    <w:abstractNumId w:val="13"/>
  </w:num>
  <w:num w:numId="26" w16cid:durableId="948897442">
    <w:abstractNumId w:val="15"/>
  </w:num>
  <w:num w:numId="27" w16cid:durableId="19161265">
    <w:abstractNumId w:val="18"/>
  </w:num>
  <w:num w:numId="28" w16cid:durableId="1163164464">
    <w:abstractNumId w:val="10"/>
  </w:num>
  <w:num w:numId="29" w16cid:durableId="1069158454">
    <w:abstractNumId w:val="3"/>
  </w:num>
  <w:num w:numId="30" w16cid:durableId="727922583">
    <w:abstractNumId w:val="25"/>
  </w:num>
  <w:num w:numId="31" w16cid:durableId="1083841058">
    <w:abstractNumId w:val="12"/>
  </w:num>
  <w:num w:numId="32" w16cid:durableId="1915121307">
    <w:abstractNumId w:val="1"/>
  </w:num>
  <w:num w:numId="33" w16cid:durableId="761491786">
    <w:abstractNumId w:val="20"/>
  </w:num>
  <w:num w:numId="34" w16cid:durableId="1506280562">
    <w:abstractNumId w:val="11"/>
  </w:num>
  <w:num w:numId="35" w16cid:durableId="159436300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3356"/>
    <w:rsid w:val="001A5BFC"/>
    <w:rsid w:val="002011B6"/>
    <w:rsid w:val="00216DEB"/>
    <w:rsid w:val="002417DC"/>
    <w:rsid w:val="00264541"/>
    <w:rsid w:val="00294D57"/>
    <w:rsid w:val="00301C8C"/>
    <w:rsid w:val="00351D03"/>
    <w:rsid w:val="00352DA0"/>
    <w:rsid w:val="00363C8D"/>
    <w:rsid w:val="00397ABE"/>
    <w:rsid w:val="003D0B4A"/>
    <w:rsid w:val="004A5566"/>
    <w:rsid w:val="004E2F93"/>
    <w:rsid w:val="00540F3E"/>
    <w:rsid w:val="00541D07"/>
    <w:rsid w:val="0056449A"/>
    <w:rsid w:val="00595805"/>
    <w:rsid w:val="005D049B"/>
    <w:rsid w:val="005E34DD"/>
    <w:rsid w:val="005E7D8C"/>
    <w:rsid w:val="00655FBB"/>
    <w:rsid w:val="006D20C6"/>
    <w:rsid w:val="00713E04"/>
    <w:rsid w:val="0073130E"/>
    <w:rsid w:val="00746F88"/>
    <w:rsid w:val="00782758"/>
    <w:rsid w:val="007A7187"/>
    <w:rsid w:val="007C67D7"/>
    <w:rsid w:val="007D2C54"/>
    <w:rsid w:val="007F0097"/>
    <w:rsid w:val="00831E24"/>
    <w:rsid w:val="00851EEF"/>
    <w:rsid w:val="008A1F26"/>
    <w:rsid w:val="008C1463"/>
    <w:rsid w:val="008C7A92"/>
    <w:rsid w:val="008F7847"/>
    <w:rsid w:val="009029F9"/>
    <w:rsid w:val="00990E42"/>
    <w:rsid w:val="009D3784"/>
    <w:rsid w:val="009E1E3A"/>
    <w:rsid w:val="00A01A1A"/>
    <w:rsid w:val="00A22824"/>
    <w:rsid w:val="00A646AF"/>
    <w:rsid w:val="00A66042"/>
    <w:rsid w:val="00A962DD"/>
    <w:rsid w:val="00A97FE7"/>
    <w:rsid w:val="00AF4F15"/>
    <w:rsid w:val="00B10112"/>
    <w:rsid w:val="00B1212F"/>
    <w:rsid w:val="00B575B3"/>
    <w:rsid w:val="00B70130"/>
    <w:rsid w:val="00B875F9"/>
    <w:rsid w:val="00BA2AA7"/>
    <w:rsid w:val="00BB19CB"/>
    <w:rsid w:val="00BD531D"/>
    <w:rsid w:val="00BD56E6"/>
    <w:rsid w:val="00C26029"/>
    <w:rsid w:val="00C528BD"/>
    <w:rsid w:val="00C65DD7"/>
    <w:rsid w:val="00C8228D"/>
    <w:rsid w:val="00C84649"/>
    <w:rsid w:val="00C87CD1"/>
    <w:rsid w:val="00CA32DE"/>
    <w:rsid w:val="00CD24DB"/>
    <w:rsid w:val="00D56CCF"/>
    <w:rsid w:val="00DA6E87"/>
    <w:rsid w:val="00E82317"/>
    <w:rsid w:val="00EF050E"/>
    <w:rsid w:val="00F07769"/>
    <w:rsid w:val="00F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3519</Characters>
  <Application>Microsoft Office Word</Application>
  <DocSecurity>0</DocSecurity>
  <Lines>140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2025-09-23T07:13:00Z</dcterms:created>
  <dcterms:modified xsi:type="dcterms:W3CDTF">2025-09-23T07:13:00Z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97dd3741-0d48-4dcb-bd8f-7a50b4594ca5</vt:lpwstr>
  </property>
</Properties>
</file>