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IC" w:hAnsi="VIC"/>
          <w:color w:val="auto"/>
          <w:sz w:val="22"/>
          <w:szCs w:val="22"/>
        </w:rPr>
        <w:id w:val="-352346121"/>
        <w:docPartObj>
          <w:docPartGallery w:val="Cover Pages"/>
          <w:docPartUnique/>
        </w:docPartObj>
      </w:sdtPr>
      <w:sdtEndPr>
        <w:rPr>
          <w:color w:val="4EA72E" w:themeColor="accent6"/>
          <w:sz w:val="36"/>
          <w:szCs w:val="20"/>
        </w:rPr>
      </w:sdtEndPr>
      <w:sdtContent>
        <w:p w14:paraId="7917F952" w14:textId="655FFAEA" w:rsidR="00EF050E" w:rsidRPr="00EF050E" w:rsidRDefault="00EF050E" w:rsidP="00EF050E">
          <w:pPr>
            <w:pStyle w:val="LightDocumentType"/>
            <w:rPr>
              <w:rFonts w:ascii="VIC" w:hAnsi="VIC"/>
            </w:rPr>
          </w:pPr>
        </w:p>
        <w:p w14:paraId="27C4C13E" w14:textId="05DB10B1" w:rsidR="00EF050E" w:rsidRPr="002A1BA5" w:rsidRDefault="00EF050E" w:rsidP="007136BF">
          <w:pPr>
            <w:pStyle w:val="LightReportTite"/>
            <w:rPr>
              <w:rFonts w:ascii="VIC" w:hAnsi="VIC"/>
            </w:rPr>
          </w:pPr>
          <w:r w:rsidRPr="002A1BA5">
            <w:rPr>
              <w:rFonts w:ascii="VIC" w:hAnsi="VIC"/>
              <w:noProof/>
            </w:rPr>
            <w:drawing>
              <wp:anchor distT="0" distB="0" distL="114300" distR="114300" simplePos="0" relativeHeight="251660288" behindDoc="1" locked="0" layoutInCell="1" allowOverlap="1" wp14:anchorId="76CD3688" wp14:editId="1FAE1FD4">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sidRPr="002A1BA5">
            <w:rPr>
              <w:rFonts w:ascii="VIC" w:hAnsi="VIC"/>
              <w:noProof/>
            </w:rPr>
            <w:drawing>
              <wp:anchor distT="0" distB="0" distL="114300" distR="114300" simplePos="0" relativeHeight="251659264" behindDoc="1" locked="0" layoutInCell="1" allowOverlap="1" wp14:anchorId="7C03FCDD" wp14:editId="4008965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r w:rsidR="003D0B4A" w:rsidRPr="002A1BA5">
            <w:rPr>
              <w:rFonts w:ascii="VIC" w:hAnsi="VIC"/>
            </w:rPr>
            <w:t xml:space="preserve">Part B – </w:t>
          </w:r>
          <w:r w:rsidR="00B53EAB" w:rsidRPr="00B53EAB">
            <w:rPr>
              <w:rFonts w:ascii="VIC" w:hAnsi="VIC"/>
            </w:rPr>
            <w:t>Arterial Roads (TAR)</w:t>
          </w:r>
          <w:r w:rsidR="00B53EAB">
            <w:rPr>
              <w:rFonts w:ascii="VIC" w:hAnsi="VIC"/>
            </w:rPr>
            <w:t xml:space="preserve"> </w:t>
          </w:r>
          <w:r w:rsidR="00892ECD">
            <w:rPr>
              <w:rFonts w:ascii="VIC" w:hAnsi="VIC"/>
            </w:rPr>
            <w:t xml:space="preserve">Level </w:t>
          </w:r>
          <w:r w:rsidR="004F593C">
            <w:rPr>
              <w:rFonts w:ascii="VIC" w:hAnsi="VIC"/>
            </w:rPr>
            <w:t>Application</w:t>
          </w:r>
          <w:r w:rsidR="003D0B4A" w:rsidRPr="002A1BA5">
            <w:rPr>
              <w:rFonts w:ascii="VIC" w:hAnsi="VIC"/>
            </w:rPr>
            <w:t xml:space="preserve"> </w:t>
          </w:r>
        </w:p>
        <w:p w14:paraId="6F1E87BB" w14:textId="0A089BA3" w:rsidR="00EF050E" w:rsidRPr="00EF050E" w:rsidRDefault="00EF050E" w:rsidP="00892ECD">
          <w:pPr>
            <w:pStyle w:val="LightReportSubtitle"/>
            <w:rPr>
              <w:rFonts w:ascii="VIC" w:hAnsi="VIC"/>
            </w:rPr>
          </w:pPr>
          <w:r w:rsidRPr="00EF050E">
            <w:rPr>
              <w:rFonts w:ascii="VIC" w:hAnsi="VIC"/>
            </w:rPr>
            <w:br w:type="page"/>
          </w:r>
        </w:p>
      </w:sdtContent>
    </w:sdt>
    <w:p w14:paraId="78C45189" w14:textId="77777777" w:rsidR="00774816" w:rsidRDefault="00774816" w:rsidP="00774816">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p>
    <w:p w14:paraId="58BE534C" w14:textId="77777777" w:rsidR="00B66AFD" w:rsidRDefault="00B66AFD" w:rsidP="00B66AFD">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Pr>
          <w:rFonts w:ascii="VIC" w:eastAsiaTheme="majorEastAsia" w:hAnsi="VIC" w:cstheme="majorBidi"/>
          <w:color w:val="0F4761" w:themeColor="accent1" w:themeShade="BF"/>
          <w:kern w:val="2"/>
          <w:sz w:val="40"/>
          <w:szCs w:val="40"/>
          <w14:ligatures w14:val="standardContextual"/>
        </w:rPr>
        <w:t>Part B</w:t>
      </w:r>
    </w:p>
    <w:p w14:paraId="188E7C5A" w14:textId="77777777" w:rsidR="00B66AFD" w:rsidRPr="00A227F3" w:rsidRDefault="00B66AFD" w:rsidP="00B66AFD">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Application Instructions</w:t>
      </w:r>
    </w:p>
    <w:p w14:paraId="1C804B72" w14:textId="77777777" w:rsidR="00774816" w:rsidRDefault="00774816" w:rsidP="00774816">
      <w:pPr>
        <w:rPr>
          <w:kern w:val="2"/>
          <w14:ligatures w14:val="standardContextual"/>
        </w:rPr>
      </w:pPr>
    </w:p>
    <w:p w14:paraId="67F914CF" w14:textId="361C52EA" w:rsidR="00C26958" w:rsidRPr="00C26958" w:rsidRDefault="00C26958" w:rsidP="00774816">
      <w:pPr>
        <w:rPr>
          <w:rFonts w:ascii="VIC" w:hAnsi="VIC"/>
          <w:kern w:val="2"/>
          <w:sz w:val="20"/>
          <w:szCs w:val="20"/>
          <w14:ligatures w14:val="standardContextual"/>
        </w:rPr>
      </w:pPr>
      <w:r w:rsidRPr="00C26958">
        <w:rPr>
          <w:rFonts w:ascii="VIC" w:hAnsi="VIC"/>
          <w:kern w:val="2"/>
          <w:sz w:val="20"/>
          <w:szCs w:val="20"/>
          <w14:ligatures w14:val="standardContextual"/>
        </w:rPr>
        <w:t xml:space="preserve">This </w:t>
      </w:r>
      <w:r w:rsidRPr="00C26958">
        <w:rPr>
          <w:rFonts w:ascii="VIC" w:hAnsi="VIC"/>
          <w:b/>
          <w:kern w:val="2"/>
          <w:sz w:val="20"/>
          <w:szCs w:val="20"/>
          <w14:ligatures w14:val="standardContextual"/>
        </w:rPr>
        <w:t>Part B</w:t>
      </w:r>
      <w:r w:rsidRPr="00C26958">
        <w:rPr>
          <w:rFonts w:ascii="VIC" w:hAnsi="VIC"/>
          <w:kern w:val="2"/>
          <w:sz w:val="20"/>
          <w:szCs w:val="20"/>
          <w14:ligatures w14:val="standardContextual"/>
        </w:rPr>
        <w:t xml:space="preserve"> including the attached spreadsheet and supporting documents must be submitted together with Part A of the application.</w:t>
      </w:r>
    </w:p>
    <w:p w14:paraId="00DB08CB" w14:textId="212D7548" w:rsidR="00774816" w:rsidRPr="00A227F3" w:rsidRDefault="00774816" w:rsidP="00774816">
      <w:pPr>
        <w:rPr>
          <w:rFonts w:ascii="VIC" w:hAnsi="VIC"/>
          <w:kern w:val="2"/>
          <w:sz w:val="20"/>
          <w:szCs w:val="20"/>
          <w14:ligatures w14:val="standardContextual"/>
        </w:rPr>
      </w:pPr>
      <w:r w:rsidRPr="00A227F3">
        <w:rPr>
          <w:rFonts w:ascii="VIC" w:hAnsi="VIC"/>
          <w:b/>
          <w:kern w:val="2"/>
          <w:sz w:val="20"/>
          <w:szCs w:val="20"/>
          <w14:ligatures w14:val="standardContextual"/>
        </w:rPr>
        <w:t>Part B</w:t>
      </w:r>
      <w:r w:rsidRPr="00A227F3">
        <w:rPr>
          <w:rFonts w:ascii="VIC" w:hAnsi="VIC"/>
          <w:kern w:val="2"/>
          <w:sz w:val="20"/>
          <w:szCs w:val="20"/>
          <w14:ligatures w14:val="standardContextual"/>
        </w:rPr>
        <w:t xml:space="preserve"> of the application includes:</w:t>
      </w:r>
    </w:p>
    <w:p w14:paraId="6DED05F2" w14:textId="77777777" w:rsidR="00774816" w:rsidRPr="00A227F3" w:rsidRDefault="00774816" w:rsidP="00774816">
      <w:pPr>
        <w:pStyle w:val="ListParagraph"/>
        <w:numPr>
          <w:ilvl w:val="1"/>
          <w:numId w:val="27"/>
        </w:numPr>
        <w:rPr>
          <w:rFonts w:ascii="VIC" w:hAnsi="VIC"/>
          <w:kern w:val="2"/>
          <w:sz w:val="20"/>
          <w:szCs w:val="20"/>
          <w14:ligatures w14:val="standardContextual"/>
        </w:rPr>
      </w:pPr>
      <w:r w:rsidRPr="00A227F3">
        <w:rPr>
          <w:rFonts w:ascii="VIC" w:hAnsi="VIC"/>
          <w:kern w:val="2"/>
          <w:sz w:val="20"/>
          <w:szCs w:val="20"/>
          <w14:ligatures w14:val="standardContextual"/>
        </w:rPr>
        <w:t>Prequalification Level information, including minimum requirements</w:t>
      </w:r>
    </w:p>
    <w:p w14:paraId="390A0994" w14:textId="77777777" w:rsidR="00774816" w:rsidRPr="00A227F3" w:rsidRDefault="00774816" w:rsidP="00774816">
      <w:pPr>
        <w:pStyle w:val="ListParagraph"/>
        <w:numPr>
          <w:ilvl w:val="1"/>
          <w:numId w:val="27"/>
        </w:numPr>
        <w:rPr>
          <w:rFonts w:ascii="VIC" w:hAnsi="VIC"/>
          <w:kern w:val="2"/>
          <w:sz w:val="20"/>
          <w:szCs w:val="20"/>
          <w14:ligatures w14:val="standardContextual"/>
        </w:rPr>
      </w:pPr>
      <w:r w:rsidRPr="00A227F3">
        <w:rPr>
          <w:rFonts w:ascii="VIC" w:hAnsi="VIC"/>
          <w:kern w:val="2"/>
          <w:sz w:val="20"/>
          <w:szCs w:val="20"/>
          <w14:ligatures w14:val="standardContextual"/>
        </w:rPr>
        <w:t>Excel Spreadsheet (Link to the spreadsheet is at the end of this document)</w:t>
      </w:r>
    </w:p>
    <w:p w14:paraId="6C52F303" w14:textId="77777777" w:rsidR="00774816" w:rsidRPr="00FC2B38" w:rsidRDefault="00774816" w:rsidP="00774816">
      <w:pPr>
        <w:rPr>
          <w:rFonts w:ascii="VIC" w:eastAsiaTheme="majorEastAsia" w:hAnsi="VIC" w:cstheme="majorBidi"/>
          <w:color w:val="0F4761" w:themeColor="accent1" w:themeShade="BF"/>
          <w:kern w:val="2"/>
          <w:sz w:val="40"/>
          <w:szCs w:val="40"/>
          <w14:ligatures w14:val="standardContextual"/>
        </w:rPr>
      </w:pPr>
      <w:r w:rsidRPr="00FC2B38">
        <w:rPr>
          <w:rFonts w:ascii="VIC" w:eastAsiaTheme="majorEastAsia" w:hAnsi="VIC" w:cstheme="majorBidi"/>
          <w:color w:val="0F4761" w:themeColor="accent1" w:themeShade="BF"/>
          <w:kern w:val="2"/>
          <w:sz w:val="40"/>
          <w:szCs w:val="40"/>
          <w14:ligatures w14:val="standardContextual"/>
        </w:rPr>
        <w:t>Document Requirements</w:t>
      </w:r>
    </w:p>
    <w:p w14:paraId="45419ECB" w14:textId="77777777" w:rsidR="00774816" w:rsidRPr="00A227F3" w:rsidRDefault="00774816" w:rsidP="00774816">
      <w:pPr>
        <w:pStyle w:val="ListParagraph"/>
        <w:widowControl w:val="0"/>
        <w:numPr>
          <w:ilvl w:val="0"/>
          <w:numId w:val="25"/>
        </w:numPr>
        <w:spacing w:after="0" w:line="240" w:lineRule="auto"/>
        <w:rPr>
          <w:rFonts w:ascii="VIC" w:hAnsi="VIC"/>
          <w:sz w:val="20"/>
          <w:szCs w:val="20"/>
        </w:rPr>
      </w:pPr>
      <w:bookmarkStart w:id="0" w:name="_Hlk199688864"/>
      <w:r w:rsidRPr="00A227F3">
        <w:rPr>
          <w:rFonts w:ascii="VIC" w:hAnsi="VIC"/>
          <w:sz w:val="20"/>
          <w:szCs w:val="20"/>
        </w:rPr>
        <w:t>Applications will only be considered where all the requirements of the Part A and Part B applications forms are completed</w:t>
      </w:r>
    </w:p>
    <w:p w14:paraId="0175B062" w14:textId="77777777" w:rsidR="00774816" w:rsidRPr="00A227F3" w:rsidRDefault="00774816" w:rsidP="00774816">
      <w:pPr>
        <w:pStyle w:val="ListParagraph"/>
        <w:widowControl w:val="0"/>
        <w:numPr>
          <w:ilvl w:val="0"/>
          <w:numId w:val="25"/>
        </w:numPr>
        <w:spacing w:after="0" w:line="240" w:lineRule="auto"/>
        <w:rPr>
          <w:rFonts w:ascii="VIC" w:hAnsi="VIC"/>
          <w:sz w:val="20"/>
          <w:szCs w:val="20"/>
        </w:rPr>
      </w:pPr>
      <w:r w:rsidRPr="00A227F3">
        <w:rPr>
          <w:rFonts w:ascii="VIC" w:hAnsi="VIC"/>
          <w:sz w:val="20"/>
          <w:szCs w:val="20"/>
        </w:rPr>
        <w:t>Applications will only be considered where the minimum eligibility criteria are satisfied and include supporting documentation to demonstrate the competencies outlined.</w:t>
      </w:r>
    </w:p>
    <w:p w14:paraId="1AFC62E4" w14:textId="3EE7908F" w:rsidR="00774816" w:rsidRPr="00A227F3" w:rsidRDefault="00774816" w:rsidP="00774816">
      <w:pPr>
        <w:pStyle w:val="ListParagraph"/>
        <w:widowControl w:val="0"/>
        <w:numPr>
          <w:ilvl w:val="0"/>
          <w:numId w:val="25"/>
        </w:numPr>
        <w:spacing w:after="0" w:line="240" w:lineRule="auto"/>
        <w:rPr>
          <w:rFonts w:ascii="VIC" w:hAnsi="VIC"/>
          <w:sz w:val="20"/>
          <w:szCs w:val="20"/>
        </w:rPr>
      </w:pPr>
      <w:r w:rsidRPr="00A227F3">
        <w:rPr>
          <w:rFonts w:ascii="VIC" w:hAnsi="VIC"/>
          <w:sz w:val="20"/>
          <w:szCs w:val="20"/>
        </w:rPr>
        <w:t xml:space="preserve">Supporting documents </w:t>
      </w:r>
      <w:r w:rsidR="00892ECD">
        <w:rPr>
          <w:rFonts w:ascii="VIC" w:hAnsi="VIC"/>
          <w:sz w:val="20"/>
          <w:szCs w:val="20"/>
        </w:rPr>
        <w:t>must</w:t>
      </w:r>
      <w:r w:rsidRPr="00A227F3">
        <w:rPr>
          <w:rFonts w:ascii="VIC" w:hAnsi="VIC"/>
          <w:sz w:val="20"/>
          <w:szCs w:val="20"/>
        </w:rPr>
        <w:t xml:space="preserve"> be in English. </w:t>
      </w:r>
    </w:p>
    <w:p w14:paraId="5F6A7CA6" w14:textId="1B37958C" w:rsidR="00774816" w:rsidRPr="00C26958" w:rsidRDefault="00774816" w:rsidP="00774816">
      <w:pPr>
        <w:pStyle w:val="ListParagraph"/>
        <w:widowControl w:val="0"/>
        <w:numPr>
          <w:ilvl w:val="0"/>
          <w:numId w:val="25"/>
        </w:numPr>
        <w:spacing w:after="0" w:line="240" w:lineRule="auto"/>
        <w:rPr>
          <w:rFonts w:ascii="VIC" w:hAnsi="VIC"/>
          <w:b/>
          <w:sz w:val="20"/>
          <w:szCs w:val="20"/>
        </w:rPr>
      </w:pPr>
      <w:r w:rsidRPr="00A227F3">
        <w:rPr>
          <w:rFonts w:ascii="VIC" w:hAnsi="VIC"/>
          <w:sz w:val="20"/>
          <w:szCs w:val="20"/>
        </w:rPr>
        <w:t xml:space="preserve">Supporting documents </w:t>
      </w:r>
      <w:r w:rsidR="00892ECD">
        <w:rPr>
          <w:rFonts w:ascii="VIC" w:hAnsi="VIC"/>
          <w:sz w:val="20"/>
          <w:szCs w:val="20"/>
        </w:rPr>
        <w:t>must</w:t>
      </w:r>
      <w:r w:rsidRPr="00A227F3">
        <w:rPr>
          <w:rFonts w:ascii="VIC" w:hAnsi="VIC"/>
          <w:sz w:val="20"/>
          <w:szCs w:val="20"/>
        </w:rPr>
        <w:t xml:space="preserve"> not have any redacted sections. </w:t>
      </w:r>
    </w:p>
    <w:p w14:paraId="29B06AAC" w14:textId="77777777" w:rsidR="00C26958" w:rsidRDefault="00C26958" w:rsidP="00C26958">
      <w:pPr>
        <w:pStyle w:val="ListParagraph"/>
        <w:widowControl w:val="0"/>
        <w:spacing w:after="0" w:line="240" w:lineRule="auto"/>
        <w:rPr>
          <w:rFonts w:ascii="VIC" w:hAnsi="VIC"/>
          <w:b/>
          <w:sz w:val="20"/>
          <w:szCs w:val="20"/>
        </w:rPr>
      </w:pPr>
    </w:p>
    <w:p w14:paraId="0FC4266F" w14:textId="77777777" w:rsidR="00C26958" w:rsidRPr="00A227F3" w:rsidRDefault="00C26958" w:rsidP="00C26958">
      <w:pPr>
        <w:pStyle w:val="ListParagraph"/>
        <w:widowControl w:val="0"/>
        <w:spacing w:after="0" w:line="240" w:lineRule="auto"/>
        <w:rPr>
          <w:rFonts w:ascii="VIC" w:hAnsi="VIC"/>
          <w:b/>
          <w:sz w:val="20"/>
          <w:szCs w:val="20"/>
        </w:rPr>
      </w:pPr>
    </w:p>
    <w:bookmarkEnd w:id="0"/>
    <w:p w14:paraId="6C36D432" w14:textId="77777777" w:rsidR="00C26958" w:rsidRPr="00EE2D8C" w:rsidRDefault="00C26958" w:rsidP="00C2695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IC" w:hAnsi="VIC"/>
          <w:b/>
          <w:i/>
          <w:sz w:val="20"/>
          <w:szCs w:val="20"/>
        </w:rPr>
      </w:pPr>
      <w:r w:rsidRPr="00EE2D8C">
        <w:rPr>
          <w:rFonts w:ascii="VIC" w:hAnsi="VIC"/>
          <w:b/>
          <w:i/>
          <w:sz w:val="20"/>
          <w:szCs w:val="20"/>
        </w:rPr>
        <w:t xml:space="preserve">Applications that do not comply with the requirements outlined in Part A </w:t>
      </w:r>
      <w:r w:rsidRPr="00EE2D8C">
        <w:rPr>
          <w:rFonts w:ascii="VIC" w:hAnsi="VIC"/>
          <w:b/>
          <w:i/>
          <w:sz w:val="20"/>
          <w:szCs w:val="20"/>
        </w:rPr>
        <w:br/>
        <w:t xml:space="preserve">and Part B including the </w:t>
      </w:r>
      <w:r>
        <w:rPr>
          <w:rFonts w:ascii="VIC" w:hAnsi="VIC"/>
          <w:b/>
          <w:i/>
          <w:sz w:val="20"/>
          <w:szCs w:val="20"/>
        </w:rPr>
        <w:t>required</w:t>
      </w:r>
      <w:r w:rsidRPr="00EE2D8C">
        <w:rPr>
          <w:rFonts w:ascii="VIC" w:hAnsi="VIC"/>
          <w:b/>
          <w:i/>
          <w:sz w:val="20"/>
          <w:szCs w:val="20"/>
        </w:rPr>
        <w:t xml:space="preserve"> supporting material requested, </w:t>
      </w:r>
      <w:r w:rsidRPr="00EE2D8C">
        <w:rPr>
          <w:rFonts w:ascii="VIC" w:hAnsi="VIC"/>
          <w:b/>
          <w:i/>
          <w:sz w:val="20"/>
          <w:szCs w:val="20"/>
        </w:rPr>
        <w:br/>
        <w:t>will not be considered.</w:t>
      </w:r>
    </w:p>
    <w:p w14:paraId="5485C616" w14:textId="77777777" w:rsidR="00892ECD" w:rsidRDefault="00774816" w:rsidP="00892ECD">
      <w:pPr>
        <w:keepNext/>
        <w:keepLines/>
        <w:spacing w:before="360" w:after="80"/>
        <w:outlineLvl w:val="0"/>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Submitting your application</w:t>
      </w:r>
    </w:p>
    <w:p w14:paraId="05193DB7" w14:textId="7E9FD39A" w:rsidR="00C26958" w:rsidRPr="00892ECD" w:rsidRDefault="00C26958" w:rsidP="00892ECD">
      <w:pPr>
        <w:pStyle w:val="ListParagraph"/>
        <w:keepNext/>
        <w:keepLines/>
        <w:numPr>
          <w:ilvl w:val="0"/>
          <w:numId w:val="31"/>
        </w:numPr>
        <w:spacing w:before="360" w:after="80"/>
        <w:outlineLvl w:val="0"/>
        <w:rPr>
          <w:rFonts w:ascii="VIC" w:eastAsiaTheme="majorEastAsia" w:hAnsi="VIC" w:cstheme="majorBidi"/>
          <w:color w:val="0F4761" w:themeColor="accent1" w:themeShade="BF"/>
          <w:kern w:val="2"/>
          <w:sz w:val="40"/>
          <w:szCs w:val="40"/>
          <w14:ligatures w14:val="standardContextual"/>
        </w:rPr>
      </w:pPr>
      <w:r w:rsidRPr="00892ECD">
        <w:rPr>
          <w:rFonts w:ascii="VIC" w:hAnsi="VIC"/>
          <w:kern w:val="2"/>
          <w:sz w:val="20"/>
          <w:szCs w:val="20"/>
          <w14:ligatures w14:val="standardContextual"/>
        </w:rPr>
        <w:t xml:space="preserve">Upload your application (Part A and Part B), including the spreadsheet and supporting documents to a cloud storage service and email the link to </w:t>
      </w:r>
      <w:hyperlink r:id="rId10" w:history="1">
        <w:r w:rsidRPr="00892ECD">
          <w:rPr>
            <w:rFonts w:ascii="VIC" w:hAnsi="VIC"/>
            <w:color w:val="0000FF"/>
            <w:kern w:val="2"/>
            <w:sz w:val="20"/>
            <w:szCs w:val="20"/>
            <w:u w:val="single"/>
            <w14:ligatures w14:val="standardContextual"/>
          </w:rPr>
          <w:t>prequal@transport.vic.gov.au</w:t>
        </w:r>
      </w:hyperlink>
    </w:p>
    <w:p w14:paraId="1540C0D5" w14:textId="27DDDAA2" w:rsidR="00774816" w:rsidRDefault="00774816" w:rsidP="00774816">
      <w:pPr>
        <w:ind w:left="720"/>
        <w:contextualSpacing/>
        <w:rPr>
          <w:rFonts w:ascii="VIC" w:hAnsi="VIC"/>
          <w:b/>
          <w:i/>
          <w:kern w:val="2"/>
          <w:sz w:val="20"/>
          <w:szCs w:val="20"/>
          <w14:ligatures w14:val="standardContextual"/>
        </w:rPr>
      </w:pPr>
      <w:r w:rsidRPr="002A1BA5">
        <w:rPr>
          <w:rFonts w:ascii="VIC" w:hAnsi="VIC"/>
          <w:b/>
          <w:i/>
          <w:kern w:val="2"/>
          <w:sz w:val="20"/>
          <w:szCs w:val="20"/>
          <w14:ligatures w14:val="standardContextual"/>
        </w:rPr>
        <w:t>** Applications will only be accepted from cloud based storage services</w:t>
      </w:r>
    </w:p>
    <w:p w14:paraId="4FCCAB08" w14:textId="77777777" w:rsidR="00892ECD" w:rsidRPr="00A227F3" w:rsidRDefault="00892ECD" w:rsidP="00774816">
      <w:pPr>
        <w:ind w:left="720"/>
        <w:contextualSpacing/>
        <w:rPr>
          <w:rFonts w:ascii="VIC" w:hAnsi="VIC"/>
          <w:b/>
          <w:i/>
          <w:kern w:val="2"/>
          <w:sz w:val="20"/>
          <w:szCs w:val="20"/>
          <w14:ligatures w14:val="standardContextual"/>
        </w:rPr>
      </w:pPr>
    </w:p>
    <w:p w14:paraId="70326346" w14:textId="77777777" w:rsidR="00774816" w:rsidRPr="00A227F3" w:rsidRDefault="00774816" w:rsidP="00774816">
      <w:pPr>
        <w:numPr>
          <w:ilvl w:val="0"/>
          <w:numId w:val="26"/>
        </w:numPr>
        <w:contextualSpacing/>
        <w:rPr>
          <w:rFonts w:ascii="VIC" w:hAnsi="VIC"/>
          <w:kern w:val="2"/>
          <w:sz w:val="20"/>
          <w:szCs w:val="20"/>
          <w14:ligatures w14:val="standardContextual"/>
        </w:rPr>
      </w:pPr>
      <w:r w:rsidRPr="00A227F3">
        <w:rPr>
          <w:rFonts w:ascii="VIC" w:hAnsi="VIC"/>
          <w:kern w:val="2"/>
          <w:sz w:val="20"/>
          <w:szCs w:val="20"/>
          <w14:ligatures w14:val="standardContextual"/>
        </w:rPr>
        <w:t xml:space="preserve">Ensure the link has no expiry date, no password protection and full download rights have been granted. </w:t>
      </w:r>
    </w:p>
    <w:p w14:paraId="30463131" w14:textId="77777777" w:rsidR="00774816" w:rsidRDefault="00774816" w:rsidP="00774816"/>
    <w:p w14:paraId="3819361D" w14:textId="77777777" w:rsidR="00774816" w:rsidRDefault="00774816" w:rsidP="00774816"/>
    <w:p w14:paraId="708103C5" w14:textId="77777777" w:rsidR="00774816" w:rsidRDefault="00774816" w:rsidP="00774816"/>
    <w:p w14:paraId="12CE5577" w14:textId="77777777" w:rsidR="00C26958" w:rsidRDefault="00C26958" w:rsidP="00774816"/>
    <w:p w14:paraId="00FA78E3" w14:textId="77777777" w:rsidR="00C26958" w:rsidRDefault="00C26958" w:rsidP="00774816"/>
    <w:p w14:paraId="21BEC049" w14:textId="77777777" w:rsidR="00C26958" w:rsidRPr="00774816" w:rsidRDefault="00C26958" w:rsidP="00774816"/>
    <w:p w14:paraId="7334FE0B" w14:textId="77777777" w:rsidR="00774816" w:rsidRDefault="00774816" w:rsidP="003D0B4A">
      <w:pPr>
        <w:pStyle w:val="Subtitle"/>
        <w:rPr>
          <w:sz w:val="48"/>
          <w:szCs w:val="48"/>
        </w:rPr>
      </w:pPr>
    </w:p>
    <w:p w14:paraId="4BB32CFC" w14:textId="101C8654" w:rsidR="003D0B4A" w:rsidRPr="004F593C" w:rsidRDefault="003D0B4A" w:rsidP="006763AC">
      <w:pPr>
        <w:pStyle w:val="Subtitle"/>
        <w:spacing w:after="0" w:line="240" w:lineRule="auto"/>
        <w:rPr>
          <w:rFonts w:ascii="VIC" w:hAnsi="VIC"/>
          <w:color w:val="0F4761" w:themeColor="accent1" w:themeShade="BF"/>
          <w:spacing w:val="0"/>
          <w:sz w:val="40"/>
          <w:szCs w:val="40"/>
        </w:rPr>
      </w:pPr>
      <w:r w:rsidRPr="004F593C">
        <w:rPr>
          <w:rFonts w:ascii="VIC" w:hAnsi="VIC"/>
          <w:color w:val="0F4761" w:themeColor="accent1" w:themeShade="BF"/>
          <w:spacing w:val="0"/>
          <w:sz w:val="40"/>
          <w:szCs w:val="40"/>
        </w:rPr>
        <w:lastRenderedPageBreak/>
        <w:t xml:space="preserve">Part B </w:t>
      </w:r>
    </w:p>
    <w:p w14:paraId="00154EC8" w14:textId="63364503" w:rsidR="002A1BA5" w:rsidRPr="002B4F40" w:rsidRDefault="00B53EAB" w:rsidP="006763AC">
      <w:pPr>
        <w:spacing w:after="0" w:line="240" w:lineRule="auto"/>
        <w:rPr>
          <w:rFonts w:ascii="VIC" w:eastAsiaTheme="majorEastAsia" w:hAnsi="VIC" w:cstheme="majorBidi"/>
          <w:color w:val="0F4761" w:themeColor="accent1" w:themeShade="BF"/>
          <w:sz w:val="32"/>
          <w:szCs w:val="32"/>
        </w:rPr>
      </w:pPr>
      <w:r w:rsidRPr="00B53EAB">
        <w:rPr>
          <w:rFonts w:ascii="VIC" w:eastAsiaTheme="majorEastAsia" w:hAnsi="VIC" w:cstheme="majorBidi"/>
          <w:color w:val="0F4761" w:themeColor="accent1" w:themeShade="BF"/>
          <w:sz w:val="32"/>
          <w:szCs w:val="32"/>
        </w:rPr>
        <w:t>Arterial Roads (TAR)</w:t>
      </w:r>
      <w:r w:rsidR="00125F7D" w:rsidRPr="002B4F40">
        <w:rPr>
          <w:rFonts w:ascii="VIC" w:eastAsiaTheme="majorEastAsia" w:hAnsi="VIC" w:cstheme="majorBidi"/>
          <w:color w:val="0F4761" w:themeColor="accent1" w:themeShade="BF"/>
          <w:sz w:val="32"/>
          <w:szCs w:val="32"/>
        </w:rPr>
        <w:t xml:space="preserve"> </w:t>
      </w:r>
      <w:r w:rsidR="004F593C" w:rsidRPr="002B4F40">
        <w:rPr>
          <w:rFonts w:ascii="VIC" w:eastAsiaTheme="majorEastAsia" w:hAnsi="VIC" w:cstheme="majorBidi"/>
          <w:color w:val="0F4761" w:themeColor="accent1" w:themeShade="BF"/>
          <w:sz w:val="32"/>
          <w:szCs w:val="32"/>
        </w:rPr>
        <w:t xml:space="preserve">Level </w:t>
      </w:r>
    </w:p>
    <w:p w14:paraId="164BC53F" w14:textId="77777777" w:rsidR="002A1BA5" w:rsidRDefault="002A1BA5" w:rsidP="002A1BA5">
      <w:pPr>
        <w:spacing w:after="0" w:line="240" w:lineRule="auto"/>
        <w:rPr>
          <w:rFonts w:ascii="VIC" w:eastAsiaTheme="majorEastAsia" w:hAnsi="VIC" w:cstheme="majorBidi"/>
          <w:color w:val="0F4761" w:themeColor="accent1" w:themeShade="BF"/>
          <w:sz w:val="32"/>
          <w:szCs w:val="32"/>
        </w:rPr>
      </w:pPr>
    </w:p>
    <w:p w14:paraId="2526D284" w14:textId="1BC217BC" w:rsidR="003D0B4A" w:rsidRDefault="003D0B4A" w:rsidP="003D0B4A">
      <w:pPr>
        <w:rPr>
          <w:rFonts w:ascii="VIC" w:eastAsiaTheme="majorEastAsia" w:hAnsi="VIC" w:cstheme="majorBidi"/>
          <w:color w:val="0F4761" w:themeColor="accent1" w:themeShade="BF"/>
          <w:sz w:val="28"/>
          <w:szCs w:val="28"/>
        </w:rPr>
      </w:pPr>
      <w:r w:rsidRPr="004F593C">
        <w:rPr>
          <w:rFonts w:ascii="VIC" w:eastAsiaTheme="majorEastAsia" w:hAnsi="VIC" w:cstheme="majorBidi"/>
          <w:color w:val="0F4761" w:themeColor="accent1" w:themeShade="BF"/>
          <w:sz w:val="28"/>
          <w:szCs w:val="28"/>
        </w:rPr>
        <w:t>About this Level</w:t>
      </w:r>
    </w:p>
    <w:p w14:paraId="79150F67" w14:textId="6DA07259" w:rsidR="00AE3775" w:rsidRPr="002E44DF" w:rsidRDefault="00AE3775" w:rsidP="00AE3775">
      <w:pPr>
        <w:rPr>
          <w:rFonts w:ascii="VIC" w:hAnsi="VIC"/>
          <w:sz w:val="20"/>
        </w:rPr>
      </w:pPr>
      <w:r w:rsidRPr="002E44DF">
        <w:rPr>
          <w:rFonts w:ascii="VIC" w:hAnsi="VIC"/>
          <w:sz w:val="20"/>
        </w:rPr>
        <w:t xml:space="preserve">This pre-qualification level </w:t>
      </w:r>
      <w:r w:rsidR="000F6840" w:rsidRPr="002E44DF">
        <w:rPr>
          <w:rFonts w:ascii="VIC" w:hAnsi="VIC"/>
          <w:sz w:val="20"/>
        </w:rPr>
        <w:t>involv</w:t>
      </w:r>
      <w:r w:rsidRPr="002E44DF">
        <w:rPr>
          <w:rFonts w:ascii="VIC" w:hAnsi="VIC"/>
          <w:sz w:val="20"/>
        </w:rPr>
        <w:t>es undertak</w:t>
      </w:r>
      <w:r w:rsidR="000F6840" w:rsidRPr="002E44DF">
        <w:rPr>
          <w:rFonts w:ascii="VIC" w:hAnsi="VIC"/>
          <w:sz w:val="20"/>
        </w:rPr>
        <w:t>ing</w:t>
      </w:r>
      <w:r w:rsidRPr="002E44DF">
        <w:rPr>
          <w:rFonts w:ascii="VIC" w:hAnsi="VIC"/>
          <w:sz w:val="20"/>
        </w:rPr>
        <w:t xml:space="preserve"> Traffic analysis, Traffic Modelling</w:t>
      </w:r>
      <w:r w:rsidR="006E7426" w:rsidRPr="002E44DF">
        <w:rPr>
          <w:rFonts w:ascii="VIC" w:hAnsi="VIC"/>
          <w:sz w:val="20"/>
        </w:rPr>
        <w:t>,</w:t>
      </w:r>
      <w:r w:rsidRPr="002E44DF">
        <w:rPr>
          <w:rFonts w:ascii="VIC" w:hAnsi="VIC"/>
          <w:sz w:val="20"/>
        </w:rPr>
        <w:t xml:space="preserve"> Transport planning</w:t>
      </w:r>
      <w:r w:rsidR="006E7426" w:rsidRPr="002E44DF">
        <w:rPr>
          <w:rFonts w:ascii="VIC" w:hAnsi="VIC"/>
          <w:sz w:val="20"/>
        </w:rPr>
        <w:t>, Access Management</w:t>
      </w:r>
      <w:r w:rsidRPr="002E44DF">
        <w:rPr>
          <w:rFonts w:ascii="VIC" w:hAnsi="VIC"/>
          <w:sz w:val="20"/>
        </w:rPr>
        <w:t xml:space="preserve"> </w:t>
      </w:r>
      <w:r w:rsidR="006649B4" w:rsidRPr="002E44DF">
        <w:rPr>
          <w:rFonts w:ascii="VIC" w:hAnsi="VIC"/>
          <w:sz w:val="20"/>
        </w:rPr>
        <w:t xml:space="preserve">(including for new / existing land use developments) </w:t>
      </w:r>
      <w:r w:rsidRPr="002E44DF">
        <w:rPr>
          <w:rFonts w:ascii="VIC" w:hAnsi="VIC"/>
          <w:sz w:val="20"/>
        </w:rPr>
        <w:t xml:space="preserve">and preparation of concept plans of Traffic Facilities. </w:t>
      </w:r>
    </w:p>
    <w:p w14:paraId="5AE5F19C" w14:textId="1BCFECFE" w:rsidR="00053B82" w:rsidRPr="00053B82" w:rsidRDefault="003D0B4A" w:rsidP="00053B82">
      <w:pPr>
        <w:rPr>
          <w:rFonts w:ascii="VIC" w:eastAsiaTheme="majorEastAsia" w:hAnsi="VIC" w:cstheme="majorBidi"/>
          <w:color w:val="0F4761" w:themeColor="accent1" w:themeShade="BF"/>
          <w:sz w:val="28"/>
          <w:szCs w:val="28"/>
        </w:rPr>
      </w:pPr>
      <w:r w:rsidRPr="004F593C">
        <w:rPr>
          <w:rFonts w:ascii="VIC" w:eastAsiaTheme="majorEastAsia" w:hAnsi="VIC" w:cstheme="majorBidi"/>
          <w:color w:val="0F4761" w:themeColor="accent1" w:themeShade="BF"/>
          <w:sz w:val="28"/>
          <w:szCs w:val="28"/>
        </w:rPr>
        <w:t>Areas of Competency</w:t>
      </w:r>
    </w:p>
    <w:p w14:paraId="27EF1A29" w14:textId="4F0FE858" w:rsidR="00DD3C19" w:rsidRDefault="00DD3C19" w:rsidP="00DD3C19">
      <w:pPr>
        <w:pStyle w:val="ListParagraph"/>
        <w:numPr>
          <w:ilvl w:val="0"/>
          <w:numId w:val="26"/>
        </w:numPr>
        <w:rPr>
          <w:rFonts w:ascii="VIC" w:eastAsiaTheme="majorEastAsia" w:hAnsi="VIC" w:cstheme="majorBidi"/>
          <w:sz w:val="20"/>
          <w:szCs w:val="20"/>
        </w:rPr>
      </w:pPr>
      <w:r w:rsidRPr="00DD3C19">
        <w:rPr>
          <w:rFonts w:ascii="VIC" w:eastAsiaTheme="majorEastAsia" w:hAnsi="VIC" w:cstheme="majorBidi"/>
          <w:sz w:val="20"/>
          <w:szCs w:val="20"/>
        </w:rPr>
        <w:t>Requires competency in Traffic analysis, Transport planning</w:t>
      </w:r>
      <w:r w:rsidR="006E7426" w:rsidRPr="002E44DF">
        <w:rPr>
          <w:rFonts w:ascii="VIC" w:eastAsiaTheme="majorEastAsia" w:hAnsi="VIC" w:cstheme="majorBidi"/>
          <w:sz w:val="20"/>
          <w:szCs w:val="20"/>
        </w:rPr>
        <w:t xml:space="preserve">, Access Management </w:t>
      </w:r>
      <w:r w:rsidR="00CC3C0C" w:rsidRPr="002E44DF">
        <w:rPr>
          <w:rFonts w:ascii="Verdana" w:hAnsi="Verdana"/>
          <w:sz w:val="20"/>
        </w:rPr>
        <w:t xml:space="preserve">(including for new / existing land use developments) </w:t>
      </w:r>
      <w:r w:rsidRPr="002E44DF">
        <w:rPr>
          <w:rFonts w:ascii="VIC" w:eastAsiaTheme="majorEastAsia" w:hAnsi="VIC" w:cstheme="majorBidi"/>
          <w:sz w:val="20"/>
          <w:szCs w:val="20"/>
        </w:rPr>
        <w:t>and prepar</w:t>
      </w:r>
      <w:r w:rsidRPr="00DD3C19">
        <w:rPr>
          <w:rFonts w:ascii="VIC" w:eastAsiaTheme="majorEastAsia" w:hAnsi="VIC" w:cstheme="majorBidi"/>
          <w:sz w:val="20"/>
          <w:szCs w:val="20"/>
        </w:rPr>
        <w:t xml:space="preserve">ation of concept </w:t>
      </w:r>
      <w:r>
        <w:rPr>
          <w:rFonts w:ascii="VIC" w:eastAsiaTheme="majorEastAsia" w:hAnsi="VIC" w:cstheme="majorBidi"/>
          <w:sz w:val="20"/>
          <w:szCs w:val="20"/>
        </w:rPr>
        <w:t>design</w:t>
      </w:r>
      <w:r>
        <w:rPr>
          <w:rFonts w:ascii="VIC" w:eastAsiaTheme="majorEastAsia" w:hAnsi="VIC" w:cstheme="majorBidi"/>
          <w:sz w:val="20"/>
          <w:szCs w:val="20"/>
          <w:vertAlign w:val="superscript"/>
        </w:rPr>
        <w:t>1</w:t>
      </w:r>
      <w:r>
        <w:rPr>
          <w:rFonts w:ascii="VIC" w:eastAsiaTheme="majorEastAsia" w:hAnsi="VIC" w:cstheme="majorBidi"/>
          <w:sz w:val="20"/>
          <w:szCs w:val="20"/>
        </w:rPr>
        <w:t xml:space="preserve"> </w:t>
      </w:r>
      <w:r w:rsidRPr="00DD3C19">
        <w:rPr>
          <w:rFonts w:ascii="VIC" w:eastAsiaTheme="majorEastAsia" w:hAnsi="VIC" w:cstheme="majorBidi"/>
          <w:sz w:val="20"/>
          <w:szCs w:val="20"/>
        </w:rPr>
        <w:t xml:space="preserve">plans of Traffic Facilities in accordance with relevant Austroads Guide to Traffic Management – Part 12 and its Department of Transport &amp; Planning Supplement. </w:t>
      </w:r>
    </w:p>
    <w:p w14:paraId="23F2AA06" w14:textId="5DFD01A5" w:rsidR="00DD3C19" w:rsidRDefault="00DD3C19" w:rsidP="00DD3C19">
      <w:pPr>
        <w:pStyle w:val="ListParagraph"/>
        <w:numPr>
          <w:ilvl w:val="0"/>
          <w:numId w:val="26"/>
        </w:numPr>
        <w:rPr>
          <w:rFonts w:ascii="VIC" w:eastAsiaTheme="majorEastAsia" w:hAnsi="VIC" w:cstheme="majorBidi"/>
          <w:sz w:val="20"/>
          <w:szCs w:val="20"/>
        </w:rPr>
      </w:pPr>
      <w:r w:rsidRPr="00DD3C19">
        <w:rPr>
          <w:rFonts w:ascii="VIC" w:eastAsiaTheme="majorEastAsia" w:hAnsi="VIC" w:cstheme="majorBidi"/>
          <w:sz w:val="20"/>
          <w:szCs w:val="20"/>
        </w:rPr>
        <w:t>Competency in DTP Supplements related to intersection Traffic Modelling also to be</w:t>
      </w:r>
      <w:r w:rsidR="00002AC6">
        <w:rPr>
          <w:rFonts w:ascii="VIC" w:eastAsiaTheme="majorEastAsia" w:hAnsi="VIC" w:cstheme="majorBidi"/>
          <w:sz w:val="20"/>
          <w:szCs w:val="20"/>
        </w:rPr>
        <w:t xml:space="preserve"> </w:t>
      </w:r>
      <w:r w:rsidRPr="00DD3C19">
        <w:rPr>
          <w:rFonts w:ascii="VIC" w:eastAsiaTheme="majorEastAsia" w:hAnsi="VIC" w:cstheme="majorBidi"/>
          <w:sz w:val="20"/>
          <w:szCs w:val="20"/>
        </w:rPr>
        <w:t xml:space="preserve">demonstrated. </w:t>
      </w:r>
    </w:p>
    <w:p w14:paraId="48FC6E66" w14:textId="3106212E" w:rsidR="00DD3C19" w:rsidRPr="00DD3C19" w:rsidRDefault="00DD3C19" w:rsidP="00DD3C19">
      <w:pPr>
        <w:pStyle w:val="ListParagraph"/>
        <w:numPr>
          <w:ilvl w:val="0"/>
          <w:numId w:val="26"/>
        </w:numPr>
        <w:rPr>
          <w:rFonts w:ascii="VIC" w:eastAsiaTheme="majorEastAsia" w:hAnsi="VIC" w:cstheme="majorBidi"/>
          <w:sz w:val="20"/>
          <w:szCs w:val="20"/>
        </w:rPr>
      </w:pPr>
      <w:r>
        <w:rPr>
          <w:rFonts w:ascii="VIC" w:eastAsiaTheme="majorEastAsia" w:hAnsi="VIC" w:cstheme="majorBidi"/>
          <w:sz w:val="20"/>
          <w:szCs w:val="20"/>
        </w:rPr>
        <w:t>C</w:t>
      </w:r>
      <w:r w:rsidRPr="00DD3C19">
        <w:rPr>
          <w:rFonts w:ascii="VIC" w:eastAsiaTheme="majorEastAsia" w:hAnsi="VIC" w:cstheme="majorBidi"/>
          <w:sz w:val="20"/>
          <w:szCs w:val="20"/>
        </w:rPr>
        <w:t xml:space="preserve">ompetency in the preparation of high-level concept stage plans incorporating proposed treatment options and the recommended option. </w:t>
      </w:r>
    </w:p>
    <w:p w14:paraId="430F79C0" w14:textId="77777777" w:rsidR="00DD3C19" w:rsidRDefault="00DD3C19" w:rsidP="00DD3C19">
      <w:pPr>
        <w:rPr>
          <w:rFonts w:ascii="VIC" w:eastAsiaTheme="majorEastAsia" w:hAnsi="VIC" w:cstheme="majorBidi"/>
          <w:color w:val="0F4761" w:themeColor="accent1" w:themeShade="BF"/>
          <w:sz w:val="24"/>
          <w:szCs w:val="24"/>
        </w:rPr>
      </w:pPr>
      <w:r w:rsidRPr="00DD3C19">
        <w:rPr>
          <w:rFonts w:ascii="VIC" w:eastAsiaTheme="majorEastAsia" w:hAnsi="VIC" w:cstheme="majorBidi"/>
          <w:color w:val="0F4761" w:themeColor="accent1" w:themeShade="BF"/>
          <w:sz w:val="24"/>
          <w:szCs w:val="24"/>
        </w:rPr>
        <w:t>Note:</w:t>
      </w:r>
    </w:p>
    <w:p w14:paraId="5D94299B" w14:textId="2D7A2CA5" w:rsidR="00DD3C19" w:rsidRPr="00DD3C19" w:rsidRDefault="00DD3C19" w:rsidP="00DD3C19">
      <w:pPr>
        <w:pStyle w:val="ListParagraph"/>
        <w:numPr>
          <w:ilvl w:val="0"/>
          <w:numId w:val="45"/>
        </w:numPr>
        <w:rPr>
          <w:rFonts w:ascii="VIC" w:eastAsiaTheme="majorEastAsia" w:hAnsi="VIC" w:cstheme="majorBidi"/>
          <w:color w:val="0F4761" w:themeColor="accent1" w:themeShade="BF"/>
          <w:sz w:val="24"/>
          <w:szCs w:val="24"/>
        </w:rPr>
      </w:pPr>
      <w:r w:rsidRPr="00DD3C19">
        <w:rPr>
          <w:rFonts w:ascii="VIC" w:eastAsiaTheme="majorEastAsia" w:hAnsi="VIC" w:cstheme="majorBidi"/>
          <w:sz w:val="20"/>
          <w:szCs w:val="20"/>
        </w:rPr>
        <w:t>Concept Design is defined as “A schematic drawing that may show the approximate location of the road alignment, and road configuration but does not necessarily fully consider all design controls or specify any dimensions or geometry set out details. Concept design is used to develop a functional layout”, in accordance with DTP Supplement to AGRD-P1.</w:t>
      </w:r>
    </w:p>
    <w:p w14:paraId="3C18224F" w14:textId="2072D955" w:rsidR="003D0B4A" w:rsidRDefault="003D0B4A" w:rsidP="002B4F40">
      <w:pPr>
        <w:rPr>
          <w:rFonts w:ascii="VIC" w:eastAsiaTheme="majorEastAsia" w:hAnsi="VIC" w:cstheme="majorBidi"/>
          <w:color w:val="0F4761" w:themeColor="accent1" w:themeShade="BF"/>
          <w:sz w:val="28"/>
          <w:szCs w:val="28"/>
        </w:rPr>
      </w:pPr>
      <w:r w:rsidRPr="004F593C">
        <w:rPr>
          <w:rFonts w:ascii="VIC" w:eastAsiaTheme="majorEastAsia" w:hAnsi="VIC" w:cstheme="majorBidi"/>
          <w:color w:val="0F4761" w:themeColor="accent1" w:themeShade="BF"/>
          <w:sz w:val="28"/>
          <w:szCs w:val="28"/>
        </w:rPr>
        <w:t>Prerequisites</w:t>
      </w:r>
    </w:p>
    <w:p w14:paraId="15A54886" w14:textId="204E170E" w:rsidR="00125F7D" w:rsidRDefault="002B4F40" w:rsidP="008B2DF4">
      <w:pPr>
        <w:rPr>
          <w:rFonts w:ascii="VIC" w:eastAsiaTheme="majorEastAsia" w:hAnsi="VIC" w:cstheme="majorBidi"/>
          <w:sz w:val="20"/>
          <w:szCs w:val="20"/>
        </w:rPr>
      </w:pPr>
      <w:r w:rsidRPr="000F6840">
        <w:rPr>
          <w:rFonts w:ascii="VIC" w:eastAsiaTheme="majorEastAsia" w:hAnsi="VIC" w:cstheme="majorBidi"/>
          <w:sz w:val="20"/>
          <w:szCs w:val="20"/>
        </w:rPr>
        <w:t>There are no prerequisites for this level.</w:t>
      </w:r>
    </w:p>
    <w:p w14:paraId="3DAE24BE" w14:textId="1D3F04BB" w:rsidR="008B2DF4" w:rsidRDefault="003D0B4A" w:rsidP="008B2DF4">
      <w:pPr>
        <w:rPr>
          <w:rFonts w:ascii="VIC" w:eastAsiaTheme="majorEastAsia" w:hAnsi="VIC" w:cstheme="majorBidi"/>
          <w:color w:val="0F4761" w:themeColor="accent1" w:themeShade="BF"/>
          <w:sz w:val="28"/>
          <w:szCs w:val="28"/>
        </w:rPr>
      </w:pPr>
      <w:r w:rsidRPr="004F593C">
        <w:rPr>
          <w:rFonts w:ascii="VIC" w:eastAsiaTheme="majorEastAsia" w:hAnsi="VIC" w:cstheme="majorBidi"/>
          <w:color w:val="0F4761" w:themeColor="accent1" w:themeShade="BF"/>
          <w:sz w:val="28"/>
          <w:szCs w:val="28"/>
        </w:rPr>
        <w:t xml:space="preserve">Renewal </w:t>
      </w:r>
      <w:r w:rsidR="004F593C">
        <w:rPr>
          <w:rFonts w:ascii="VIC" w:eastAsiaTheme="majorEastAsia" w:hAnsi="VIC" w:cstheme="majorBidi"/>
          <w:color w:val="0F4761" w:themeColor="accent1" w:themeShade="BF"/>
          <w:sz w:val="28"/>
          <w:szCs w:val="28"/>
        </w:rPr>
        <w:t>/ Reviews</w:t>
      </w:r>
    </w:p>
    <w:p w14:paraId="38421CE7" w14:textId="77777777" w:rsidR="00EC2C54" w:rsidRDefault="002B4F40" w:rsidP="002B4F40">
      <w:pPr>
        <w:rPr>
          <w:rFonts w:ascii="VIC" w:eastAsiaTheme="majorEastAsia" w:hAnsi="VIC" w:cstheme="majorBidi"/>
          <w:sz w:val="20"/>
          <w:szCs w:val="20"/>
        </w:rPr>
      </w:pPr>
      <w:r w:rsidRPr="00EC2C54">
        <w:rPr>
          <w:rFonts w:ascii="VIC" w:eastAsiaTheme="majorEastAsia" w:hAnsi="VIC" w:cstheme="majorBidi"/>
          <w:sz w:val="20"/>
          <w:szCs w:val="20"/>
        </w:rPr>
        <w:t xml:space="preserve">Prequalified companies </w:t>
      </w:r>
      <w:bookmarkStart w:id="1" w:name="_Hlk201308916"/>
      <w:r w:rsidRPr="00EC2C54">
        <w:rPr>
          <w:rFonts w:ascii="VIC" w:eastAsiaTheme="majorEastAsia" w:hAnsi="VIC" w:cstheme="majorBidi"/>
          <w:sz w:val="20"/>
          <w:szCs w:val="20"/>
        </w:rPr>
        <w:t xml:space="preserve">will be required to participate in performance reviews every </w:t>
      </w:r>
      <w:r w:rsidR="00EC2C54" w:rsidRPr="00EC2C54">
        <w:rPr>
          <w:rFonts w:ascii="VIC" w:eastAsiaTheme="majorEastAsia" w:hAnsi="VIC" w:cstheme="majorBidi"/>
          <w:sz w:val="20"/>
          <w:szCs w:val="20"/>
        </w:rPr>
        <w:t>3</w:t>
      </w:r>
      <w:r w:rsidRPr="00EC2C54">
        <w:rPr>
          <w:rFonts w:ascii="VIC" w:eastAsiaTheme="majorEastAsia" w:hAnsi="VIC" w:cstheme="majorBidi"/>
          <w:sz w:val="20"/>
          <w:szCs w:val="20"/>
        </w:rPr>
        <w:t xml:space="preserve"> years. </w:t>
      </w:r>
    </w:p>
    <w:bookmarkEnd w:id="1"/>
    <w:p w14:paraId="7B2B3DDB" w14:textId="77777777" w:rsidR="00EC2C54" w:rsidRDefault="00EC2C54" w:rsidP="00EC2C54">
      <w:pPr>
        <w:rPr>
          <w:rFonts w:ascii="VIC" w:eastAsiaTheme="majorEastAsia" w:hAnsi="VIC" w:cstheme="majorBidi"/>
          <w:sz w:val="20"/>
          <w:szCs w:val="20"/>
        </w:rPr>
      </w:pPr>
      <w:r>
        <w:rPr>
          <w:rFonts w:ascii="VIC" w:eastAsiaTheme="majorEastAsia" w:hAnsi="VIC" w:cstheme="majorBidi"/>
          <w:sz w:val="20"/>
          <w:szCs w:val="20"/>
        </w:rPr>
        <w:t xml:space="preserve">The company is required to advise the department of any changes to personnel that this application nominates. </w:t>
      </w:r>
    </w:p>
    <w:p w14:paraId="1A6A569C" w14:textId="4A467D84" w:rsidR="003D0B4A" w:rsidRDefault="00774816" w:rsidP="003D0B4A">
      <w:pPr>
        <w:pStyle w:val="Heading2"/>
        <w:rPr>
          <w:rFonts w:ascii="VIC" w:hAnsi="VIC"/>
          <w:sz w:val="28"/>
          <w:szCs w:val="28"/>
        </w:rPr>
      </w:pPr>
      <w:r w:rsidRPr="004F593C">
        <w:rPr>
          <w:rFonts w:ascii="VIC" w:hAnsi="VIC"/>
          <w:sz w:val="28"/>
          <w:szCs w:val="28"/>
        </w:rPr>
        <w:t>Minimum</w:t>
      </w:r>
      <w:r w:rsidR="003D0B4A" w:rsidRPr="004F593C">
        <w:rPr>
          <w:rFonts w:ascii="VIC" w:hAnsi="VIC"/>
          <w:sz w:val="28"/>
          <w:szCs w:val="28"/>
        </w:rPr>
        <w:t xml:space="preserve"> Requirements</w:t>
      </w:r>
    </w:p>
    <w:p w14:paraId="1895DDCD" w14:textId="18E0AD6F" w:rsidR="00DD3C19" w:rsidRPr="00DD3C19" w:rsidRDefault="00DD3C19" w:rsidP="00DD3C19">
      <w:pPr>
        <w:pStyle w:val="ListParagraph"/>
        <w:numPr>
          <w:ilvl w:val="0"/>
          <w:numId w:val="44"/>
        </w:numPr>
        <w:rPr>
          <w:rFonts w:ascii="VIC" w:hAnsi="VIC"/>
          <w:bCs/>
          <w:sz w:val="20"/>
          <w:szCs w:val="20"/>
        </w:rPr>
      </w:pPr>
      <w:r w:rsidRPr="00DD3C19">
        <w:rPr>
          <w:rFonts w:ascii="VIC" w:hAnsi="VIC"/>
          <w:bCs/>
          <w:sz w:val="20"/>
          <w:szCs w:val="20"/>
        </w:rPr>
        <w:t xml:space="preserve">At least 3 projects undertaken by the consultant over the recent 5 years, out of which, at least two examples are Traffic Impact Assessment Reports (TIAR). </w:t>
      </w:r>
    </w:p>
    <w:p w14:paraId="66E784C7" w14:textId="0B9E7335" w:rsidR="00053B82" w:rsidRPr="00DD3C19" w:rsidRDefault="00053B82" w:rsidP="00053B82">
      <w:pPr>
        <w:pStyle w:val="ListParagraph"/>
        <w:numPr>
          <w:ilvl w:val="0"/>
          <w:numId w:val="44"/>
        </w:numPr>
        <w:rPr>
          <w:rFonts w:ascii="VIC" w:hAnsi="VIC"/>
          <w:bCs/>
          <w:sz w:val="20"/>
          <w:szCs w:val="20"/>
        </w:rPr>
      </w:pPr>
      <w:r w:rsidRPr="00DD3C19">
        <w:rPr>
          <w:rFonts w:ascii="VIC" w:hAnsi="VIC"/>
          <w:bCs/>
          <w:sz w:val="20"/>
          <w:szCs w:val="20"/>
        </w:rPr>
        <w:t xml:space="preserve">Completed detailed Traffic Impact Assessment Report (TIAR) / Traffic Impact Statement reports or similar, incorporating the </w:t>
      </w:r>
      <w:r>
        <w:rPr>
          <w:rFonts w:ascii="VIC" w:hAnsi="VIC"/>
          <w:bCs/>
          <w:sz w:val="20"/>
          <w:szCs w:val="20"/>
        </w:rPr>
        <w:t>areas of competencies</w:t>
      </w:r>
      <w:r w:rsidRPr="00DD3C19">
        <w:rPr>
          <w:rFonts w:ascii="VIC" w:hAnsi="VIC"/>
          <w:bCs/>
          <w:sz w:val="20"/>
          <w:szCs w:val="20"/>
        </w:rPr>
        <w:t>.</w:t>
      </w:r>
    </w:p>
    <w:p w14:paraId="3F19C857" w14:textId="7AA0EC6A" w:rsidR="00DD3C19" w:rsidRDefault="00DD3C19" w:rsidP="00DD3C19">
      <w:pPr>
        <w:pStyle w:val="ListParagraph"/>
        <w:numPr>
          <w:ilvl w:val="0"/>
          <w:numId w:val="44"/>
        </w:numPr>
        <w:rPr>
          <w:rFonts w:ascii="VIC" w:hAnsi="VIC"/>
          <w:bCs/>
          <w:sz w:val="20"/>
          <w:szCs w:val="20"/>
        </w:rPr>
      </w:pPr>
      <w:r w:rsidRPr="00DD3C19">
        <w:rPr>
          <w:rFonts w:ascii="VIC" w:hAnsi="VIC"/>
          <w:bCs/>
          <w:sz w:val="20"/>
          <w:szCs w:val="20"/>
        </w:rPr>
        <w:t>Examples are to demonstrate competency in understanding the principles outlined in the above guidelines and the ability to apply to scenarios involving state managed (excluding urban freeways) roads.</w:t>
      </w:r>
    </w:p>
    <w:p w14:paraId="3CAAADA1" w14:textId="77777777" w:rsidR="002E44DF" w:rsidRDefault="002E44DF" w:rsidP="002E44DF">
      <w:pPr>
        <w:rPr>
          <w:rFonts w:ascii="VIC" w:hAnsi="VIC"/>
          <w:bCs/>
          <w:sz w:val="20"/>
          <w:szCs w:val="20"/>
        </w:rPr>
      </w:pPr>
    </w:p>
    <w:p w14:paraId="0CD8C8C2" w14:textId="77777777" w:rsidR="002E44DF" w:rsidRDefault="002E44DF" w:rsidP="002E44DF">
      <w:pPr>
        <w:rPr>
          <w:rFonts w:ascii="VIC" w:hAnsi="VIC"/>
          <w:bCs/>
          <w:sz w:val="20"/>
          <w:szCs w:val="20"/>
        </w:rPr>
      </w:pPr>
    </w:p>
    <w:p w14:paraId="06F495C1" w14:textId="77777777" w:rsidR="002E44DF" w:rsidRPr="002E44DF" w:rsidRDefault="002E44DF" w:rsidP="002E44DF">
      <w:pPr>
        <w:rPr>
          <w:rFonts w:ascii="VIC" w:hAnsi="VIC"/>
          <w:bCs/>
          <w:sz w:val="20"/>
          <w:szCs w:val="20"/>
        </w:rPr>
      </w:pPr>
    </w:p>
    <w:p w14:paraId="0A8CC6B1" w14:textId="77777777" w:rsidR="00DD3C19" w:rsidRPr="00DD3C19" w:rsidRDefault="00DD3C19" w:rsidP="00DD3C19">
      <w:pPr>
        <w:pStyle w:val="ListParagraph"/>
        <w:numPr>
          <w:ilvl w:val="0"/>
          <w:numId w:val="44"/>
        </w:numPr>
        <w:rPr>
          <w:rFonts w:ascii="VIC" w:hAnsi="VIC"/>
          <w:bCs/>
          <w:sz w:val="20"/>
          <w:szCs w:val="20"/>
        </w:rPr>
      </w:pPr>
      <w:r w:rsidRPr="00DD3C19">
        <w:rPr>
          <w:rFonts w:ascii="VIC" w:hAnsi="VIC"/>
          <w:bCs/>
          <w:sz w:val="20"/>
          <w:szCs w:val="20"/>
        </w:rPr>
        <w:t>If examples were completed as a joint venture or when the consultant worked in a different Company / Consultant, then a corresponding letter, signed by each consultant, outlining about the lead of the project and a detailed description of what each consultant was directly responsible for, including specific personnel information.</w:t>
      </w:r>
    </w:p>
    <w:p w14:paraId="531B99D5" w14:textId="77777777" w:rsidR="006763AC" w:rsidRPr="006763AC" w:rsidRDefault="006763AC" w:rsidP="006763AC">
      <w:pPr>
        <w:pStyle w:val="ListParagraph"/>
        <w:spacing w:after="0" w:line="240" w:lineRule="auto"/>
        <w:ind w:left="1440"/>
        <w:rPr>
          <w:rFonts w:ascii="VIC" w:hAnsi="VIC"/>
          <w:sz w:val="20"/>
          <w:szCs w:val="20"/>
        </w:rPr>
      </w:pPr>
    </w:p>
    <w:p w14:paraId="6A727D58" w14:textId="48D86789" w:rsidR="002B4F40" w:rsidRPr="002B4F40" w:rsidRDefault="002B4F40" w:rsidP="002B4F40">
      <w:pPr>
        <w:pStyle w:val="ListParagraph"/>
        <w:numPr>
          <w:ilvl w:val="0"/>
          <w:numId w:val="39"/>
        </w:numPr>
        <w:rPr>
          <w:rFonts w:ascii="VIC" w:eastAsiaTheme="majorEastAsia" w:hAnsi="VIC" w:cstheme="majorBidi"/>
          <w:sz w:val="20"/>
          <w:szCs w:val="20"/>
        </w:rPr>
      </w:pPr>
      <w:r>
        <w:rPr>
          <w:rFonts w:ascii="VIC" w:eastAsiaTheme="majorEastAsia" w:hAnsi="VIC" w:cstheme="majorBidi"/>
          <w:sz w:val="20"/>
          <w:szCs w:val="20"/>
        </w:rPr>
        <w:t xml:space="preserve">Provide CVs of the staff engaged in the preparation of the reports. </w:t>
      </w:r>
    </w:p>
    <w:p w14:paraId="167C996A" w14:textId="77777777" w:rsidR="002B4F40" w:rsidRDefault="002B4F40" w:rsidP="002B4F40">
      <w:pPr>
        <w:spacing w:after="0" w:line="240" w:lineRule="auto"/>
        <w:ind w:left="720"/>
        <w:rPr>
          <w:rFonts w:ascii="VIC" w:eastAsia="Times New Roman" w:hAnsi="VIC" w:cs="Times New Roman"/>
          <w:sz w:val="20"/>
          <w:szCs w:val="20"/>
          <w:lang w:eastAsia="en-AU"/>
        </w:rPr>
      </w:pPr>
    </w:p>
    <w:p w14:paraId="3355542D" w14:textId="646E19D3" w:rsidR="00774816" w:rsidRDefault="00774816" w:rsidP="002B4F40">
      <w:pPr>
        <w:pStyle w:val="Heading2"/>
        <w:spacing w:before="0" w:after="0" w:line="240" w:lineRule="auto"/>
        <w:rPr>
          <w:rFonts w:ascii="VIC" w:hAnsi="VIC"/>
          <w:sz w:val="28"/>
          <w:szCs w:val="28"/>
        </w:rPr>
      </w:pPr>
      <w:r w:rsidRPr="004F593C">
        <w:rPr>
          <w:rFonts w:ascii="VIC" w:hAnsi="VIC"/>
          <w:sz w:val="28"/>
          <w:szCs w:val="28"/>
        </w:rPr>
        <w:t>Spreadsheet</w:t>
      </w:r>
    </w:p>
    <w:p w14:paraId="657F1AD2" w14:textId="77777777" w:rsidR="002B4F40" w:rsidRDefault="002B4F40" w:rsidP="002B4F40">
      <w:pPr>
        <w:spacing w:after="0" w:line="240" w:lineRule="auto"/>
        <w:rPr>
          <w:rFonts w:ascii="VIC" w:hAnsi="VIC"/>
          <w:sz w:val="20"/>
          <w:szCs w:val="20"/>
        </w:rPr>
      </w:pPr>
    </w:p>
    <w:p w14:paraId="6B8B099A" w14:textId="182BDB0C" w:rsidR="00774816" w:rsidRPr="002A1BA5" w:rsidRDefault="00774816" w:rsidP="002B4F40">
      <w:pPr>
        <w:spacing w:after="0" w:line="240" w:lineRule="auto"/>
        <w:rPr>
          <w:rFonts w:ascii="VIC" w:hAnsi="VIC"/>
          <w:sz w:val="20"/>
          <w:szCs w:val="20"/>
        </w:rPr>
      </w:pPr>
      <w:r w:rsidRPr="002A1BA5">
        <w:rPr>
          <w:rFonts w:ascii="VIC" w:hAnsi="VIC"/>
          <w:sz w:val="20"/>
          <w:szCs w:val="20"/>
        </w:rPr>
        <w:t xml:space="preserve">Please complete the Part B Spreadsheet linked below. </w:t>
      </w:r>
    </w:p>
    <w:p w14:paraId="0815B046" w14:textId="70666822" w:rsidR="00A962DD" w:rsidRDefault="003D0B4A" w:rsidP="00782758">
      <w:pPr>
        <w:rPr>
          <w:rFonts w:ascii="VIC" w:hAnsi="VIC"/>
          <w:b/>
        </w:rPr>
      </w:pPr>
      <w:r w:rsidRPr="003D0B4A">
        <w:rPr>
          <w:rFonts w:ascii="VIC" w:hAnsi="VIC"/>
          <w:b/>
        </w:rPr>
        <w:t xml:space="preserve">  </w:t>
      </w:r>
    </w:p>
    <w:p w14:paraId="5C0859F4" w14:textId="5B1832A0" w:rsidR="002E44DF" w:rsidRPr="00782758" w:rsidRDefault="002E44DF" w:rsidP="00782758">
      <w:pPr>
        <w:rPr>
          <w:rFonts w:ascii="VIC" w:hAnsi="VIC"/>
          <w:b/>
        </w:rPr>
      </w:pPr>
      <w:r>
        <w:rPr>
          <w:rFonts w:ascii="VIC" w:hAnsi="VIC"/>
          <w:b/>
        </w:rPr>
        <w:object w:dxaOrig="1517" w:dyaOrig="985" w14:anchorId="4A5AF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1" o:title=""/>
          </v:shape>
          <o:OLEObject Type="Embed" ProgID="Excel.Sheet.12" ShapeID="_x0000_i1025" DrawAspect="Icon" ObjectID="_1826099157" r:id="rId12"/>
        </w:object>
      </w:r>
    </w:p>
    <w:sectPr w:rsidR="002E44DF" w:rsidRPr="00782758" w:rsidSect="002A1BA5">
      <w:headerReference w:type="default" r:id="rId13"/>
      <w:footerReference w:type="default" r:id="rId14"/>
      <w:pgSz w:w="11908" w:h="16833" w:code="9"/>
      <w:pgMar w:top="1134" w:right="851" w:bottom="851" w:left="964" w:header="680" w:footer="431" w:gutter="0"/>
      <w:paperSrc w:first="15" w:other="15"/>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72AB" w14:textId="77777777" w:rsidR="007B675C" w:rsidRDefault="007B675C" w:rsidP="00EF050E">
      <w:pPr>
        <w:spacing w:after="0" w:line="240" w:lineRule="auto"/>
      </w:pPr>
      <w:r>
        <w:separator/>
      </w:r>
    </w:p>
  </w:endnote>
  <w:endnote w:type="continuationSeparator" w:id="0">
    <w:p w14:paraId="080C6976" w14:textId="77777777" w:rsidR="007B675C" w:rsidRDefault="007B675C" w:rsidP="00EF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C Light">
    <w:altName w:val="Calibri"/>
    <w:panose1 w:val="000004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466723"/>
      <w:docPartObj>
        <w:docPartGallery w:val="Page Numbers (Bottom of Page)"/>
        <w:docPartUnique/>
      </w:docPartObj>
    </w:sdtPr>
    <w:sdtEndPr>
      <w:rPr>
        <w:rFonts w:ascii="VIC" w:hAnsi="VIC"/>
        <w:noProof/>
        <w:sz w:val="16"/>
        <w:szCs w:val="16"/>
      </w:rPr>
    </w:sdtEndPr>
    <w:sdtContent>
      <w:p w14:paraId="3EA3C227" w14:textId="09A1352C" w:rsidR="002A1BA5" w:rsidRPr="002A1BA5" w:rsidRDefault="002A1BA5">
        <w:pPr>
          <w:pStyle w:val="Footer"/>
          <w:jc w:val="right"/>
          <w:rPr>
            <w:rFonts w:ascii="VIC" w:hAnsi="VIC"/>
            <w:sz w:val="16"/>
            <w:szCs w:val="16"/>
          </w:rPr>
        </w:pPr>
        <w:r w:rsidRPr="002A1BA5">
          <w:rPr>
            <w:rFonts w:ascii="VIC" w:hAnsi="VIC"/>
            <w:sz w:val="16"/>
            <w:szCs w:val="16"/>
          </w:rPr>
          <w:fldChar w:fldCharType="begin"/>
        </w:r>
        <w:r w:rsidRPr="002A1BA5">
          <w:rPr>
            <w:rFonts w:ascii="VIC" w:hAnsi="VIC"/>
            <w:sz w:val="16"/>
            <w:szCs w:val="16"/>
          </w:rPr>
          <w:instrText xml:space="preserve"> PAGE   \* MERGEFORMAT </w:instrText>
        </w:r>
        <w:r w:rsidRPr="002A1BA5">
          <w:rPr>
            <w:rFonts w:ascii="VIC" w:hAnsi="VIC"/>
            <w:sz w:val="16"/>
            <w:szCs w:val="16"/>
          </w:rPr>
          <w:fldChar w:fldCharType="separate"/>
        </w:r>
        <w:r w:rsidRPr="002A1BA5">
          <w:rPr>
            <w:rFonts w:ascii="VIC" w:hAnsi="VIC"/>
            <w:noProof/>
            <w:sz w:val="16"/>
            <w:szCs w:val="16"/>
          </w:rPr>
          <w:t>2</w:t>
        </w:r>
        <w:r w:rsidRPr="002A1BA5">
          <w:rPr>
            <w:rFonts w:ascii="VIC" w:hAnsi="VIC"/>
            <w:noProof/>
            <w:sz w:val="16"/>
            <w:szCs w:val="16"/>
          </w:rPr>
          <w:fldChar w:fldCharType="end"/>
        </w:r>
      </w:p>
    </w:sdtContent>
  </w:sdt>
  <w:p w14:paraId="21F3529A" w14:textId="77777777" w:rsidR="002A1BA5" w:rsidRDefault="002A1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FBDB" w14:textId="77777777" w:rsidR="007B675C" w:rsidRDefault="007B675C" w:rsidP="00EF050E">
      <w:pPr>
        <w:spacing w:after="0" w:line="240" w:lineRule="auto"/>
      </w:pPr>
      <w:r>
        <w:separator/>
      </w:r>
    </w:p>
  </w:footnote>
  <w:footnote w:type="continuationSeparator" w:id="0">
    <w:p w14:paraId="6998869B" w14:textId="77777777" w:rsidR="007B675C" w:rsidRDefault="007B675C" w:rsidP="00EF0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1329" w14:textId="5D44877F" w:rsidR="00EF050E" w:rsidRDefault="00EF050E" w:rsidP="00EF050E">
    <w:pPr>
      <w:pStyle w:val="Header"/>
    </w:pPr>
    <w:r>
      <w:rPr>
        <w:noProof/>
      </w:rPr>
      <mc:AlternateContent>
        <mc:Choice Requires="wps">
          <w:drawing>
            <wp:anchor distT="0" distB="0" distL="114300" distR="114300" simplePos="0" relativeHeight="251661312" behindDoc="0" locked="0" layoutInCell="1" allowOverlap="1" wp14:anchorId="5876EBA9" wp14:editId="653BA5A2">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3F2F5201" id="Straight Connector 2" o:spid="_x0000_s1026" alt="&quot;&quot;" style="position:absolute;z-index:25166131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14:anchorId="3C4E1FA1" wp14:editId="1C202CEC">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3D7C5489" id="Straight Connector 2" o:spid="_x0000_s1026" alt="&quot;&quot;"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e8e8e8 [3214]" strokeweight="1pt">
              <v:stroke joinstyle="miter"/>
              <w10:wrap anchorx="margin" anchory="page"/>
            </v:line>
          </w:pict>
        </mc:Fallback>
      </mc:AlternateContent>
    </w:r>
    <w:r>
      <w:rPr>
        <w:noProof/>
      </w:rPr>
      <w:drawing>
        <wp:anchor distT="0" distB="0" distL="114300" distR="114300" simplePos="0" relativeHeight="251659264" behindDoc="1" locked="0" layoutInCell="1" allowOverlap="1" wp14:anchorId="19680D83" wp14:editId="47DB21C6">
          <wp:simplePos x="0" y="0"/>
          <wp:positionH relativeFrom="rightMargin">
            <wp:posOffset>-1289050</wp:posOffset>
          </wp:positionH>
          <wp:positionV relativeFrom="page">
            <wp:posOffset>0</wp:posOffset>
          </wp:positionV>
          <wp:extent cx="518400" cy="900000"/>
          <wp:effectExtent l="0" t="0" r="0" b="0"/>
          <wp:wrapNone/>
          <wp:docPr id="15545328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p w14:paraId="4345468C" w14:textId="491F9FDC" w:rsidR="00EF050E" w:rsidRDefault="00EF050E">
    <w:pPr>
      <w:pStyle w:val="Header"/>
    </w:pPr>
  </w:p>
  <w:p w14:paraId="457FBF82" w14:textId="77777777" w:rsidR="00EF050E" w:rsidRDefault="00EF0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AD6"/>
    <w:multiLevelType w:val="hybridMultilevel"/>
    <w:tmpl w:val="92483D6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213E5"/>
    <w:multiLevelType w:val="hybridMultilevel"/>
    <w:tmpl w:val="CEDEBB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FA2198"/>
    <w:multiLevelType w:val="hybridMultilevel"/>
    <w:tmpl w:val="0C02E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952D8"/>
    <w:multiLevelType w:val="hybridMultilevel"/>
    <w:tmpl w:val="1B921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7F9"/>
    <w:multiLevelType w:val="hybridMultilevel"/>
    <w:tmpl w:val="0B90054A"/>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2B0635"/>
    <w:multiLevelType w:val="hybridMultilevel"/>
    <w:tmpl w:val="815AC78A"/>
    <w:lvl w:ilvl="0" w:tplc="A2366EAA">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8D16F9"/>
    <w:multiLevelType w:val="hybridMultilevel"/>
    <w:tmpl w:val="194CDD24"/>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0A7A7E"/>
    <w:multiLevelType w:val="hybridMultilevel"/>
    <w:tmpl w:val="0D38A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FC2368"/>
    <w:multiLevelType w:val="hybridMultilevel"/>
    <w:tmpl w:val="0C346CB2"/>
    <w:lvl w:ilvl="0" w:tplc="63902644">
      <w:start w:val="8"/>
      <w:numFmt w:val="lowerLetter"/>
      <w:lvlText w:val=".%1"/>
      <w:lvlJc w:val="left"/>
      <w:pPr>
        <w:ind w:left="480" w:hanging="365"/>
      </w:pPr>
      <w:rPr>
        <w:rFonts w:ascii="Arial" w:eastAsia="Arial" w:hAnsi="Arial" w:cs="Arial" w:hint="default"/>
        <w:b w:val="0"/>
        <w:bCs w:val="0"/>
        <w:i w:val="0"/>
        <w:iCs w:val="0"/>
        <w:spacing w:val="0"/>
        <w:w w:val="100"/>
        <w:sz w:val="20"/>
        <w:szCs w:val="20"/>
        <w:lang w:val="en-US" w:eastAsia="en-US" w:bidi="ar-SA"/>
      </w:rPr>
    </w:lvl>
    <w:lvl w:ilvl="1" w:tplc="4FFE165A">
      <w:start w:val="1"/>
      <w:numFmt w:val="lowerRoman"/>
      <w:lvlText w:val="%2)"/>
      <w:lvlJc w:val="left"/>
      <w:pPr>
        <w:ind w:left="316" w:hanging="168"/>
      </w:pPr>
      <w:rPr>
        <w:rFonts w:ascii="Arial" w:eastAsia="Arial" w:hAnsi="Arial" w:cs="Arial" w:hint="default"/>
        <w:b w:val="0"/>
        <w:bCs w:val="0"/>
        <w:i w:val="0"/>
        <w:iCs w:val="0"/>
        <w:spacing w:val="-2"/>
        <w:w w:val="100"/>
        <w:sz w:val="20"/>
        <w:szCs w:val="20"/>
        <w:lang w:val="en-US" w:eastAsia="en-US" w:bidi="ar-SA"/>
      </w:rPr>
    </w:lvl>
    <w:lvl w:ilvl="2" w:tplc="CD5A8BFC">
      <w:numFmt w:val="bullet"/>
      <w:lvlText w:val="-"/>
      <w:lvlJc w:val="left"/>
      <w:pPr>
        <w:ind w:left="480" w:hanging="365"/>
      </w:pPr>
      <w:rPr>
        <w:rFonts w:ascii="Courier New" w:eastAsia="Courier New" w:hAnsi="Courier New" w:cs="Courier New" w:hint="default"/>
        <w:b w:val="0"/>
        <w:bCs w:val="0"/>
        <w:i w:val="0"/>
        <w:iCs w:val="0"/>
        <w:spacing w:val="0"/>
        <w:w w:val="95"/>
        <w:sz w:val="20"/>
        <w:szCs w:val="20"/>
        <w:lang w:val="en-US" w:eastAsia="en-US" w:bidi="ar-SA"/>
      </w:rPr>
    </w:lvl>
    <w:lvl w:ilvl="3" w:tplc="A3B261E2">
      <w:numFmt w:val="bullet"/>
      <w:lvlText w:val="•"/>
      <w:lvlJc w:val="left"/>
      <w:pPr>
        <w:ind w:left="2103" w:hanging="365"/>
      </w:pPr>
      <w:rPr>
        <w:rFonts w:hint="default"/>
        <w:lang w:val="en-US" w:eastAsia="en-US" w:bidi="ar-SA"/>
      </w:rPr>
    </w:lvl>
    <w:lvl w:ilvl="4" w:tplc="A7FC178E">
      <w:numFmt w:val="bullet"/>
      <w:lvlText w:val="•"/>
      <w:lvlJc w:val="left"/>
      <w:pPr>
        <w:ind w:left="2915" w:hanging="365"/>
      </w:pPr>
      <w:rPr>
        <w:rFonts w:hint="default"/>
        <w:lang w:val="en-US" w:eastAsia="en-US" w:bidi="ar-SA"/>
      </w:rPr>
    </w:lvl>
    <w:lvl w:ilvl="5" w:tplc="15D4C62E">
      <w:numFmt w:val="bullet"/>
      <w:lvlText w:val="•"/>
      <w:lvlJc w:val="left"/>
      <w:pPr>
        <w:ind w:left="3726" w:hanging="365"/>
      </w:pPr>
      <w:rPr>
        <w:rFonts w:hint="default"/>
        <w:lang w:val="en-US" w:eastAsia="en-US" w:bidi="ar-SA"/>
      </w:rPr>
    </w:lvl>
    <w:lvl w:ilvl="6" w:tplc="4E06D5C8">
      <w:numFmt w:val="bullet"/>
      <w:lvlText w:val="•"/>
      <w:lvlJc w:val="left"/>
      <w:pPr>
        <w:ind w:left="4538" w:hanging="365"/>
      </w:pPr>
      <w:rPr>
        <w:rFonts w:hint="default"/>
        <w:lang w:val="en-US" w:eastAsia="en-US" w:bidi="ar-SA"/>
      </w:rPr>
    </w:lvl>
    <w:lvl w:ilvl="7" w:tplc="FBB04446">
      <w:numFmt w:val="bullet"/>
      <w:lvlText w:val="•"/>
      <w:lvlJc w:val="left"/>
      <w:pPr>
        <w:ind w:left="5350" w:hanging="365"/>
      </w:pPr>
      <w:rPr>
        <w:rFonts w:hint="default"/>
        <w:lang w:val="en-US" w:eastAsia="en-US" w:bidi="ar-SA"/>
      </w:rPr>
    </w:lvl>
    <w:lvl w:ilvl="8" w:tplc="8DEAB508">
      <w:numFmt w:val="bullet"/>
      <w:lvlText w:val="•"/>
      <w:lvlJc w:val="left"/>
      <w:pPr>
        <w:ind w:left="6161" w:hanging="365"/>
      </w:pPr>
      <w:rPr>
        <w:rFonts w:hint="default"/>
        <w:lang w:val="en-US" w:eastAsia="en-US" w:bidi="ar-SA"/>
      </w:rPr>
    </w:lvl>
  </w:abstractNum>
  <w:abstractNum w:abstractNumId="9" w15:restartNumberingAfterBreak="0">
    <w:nsid w:val="1D906729"/>
    <w:multiLevelType w:val="hybridMultilevel"/>
    <w:tmpl w:val="21482AE8"/>
    <w:lvl w:ilvl="0" w:tplc="08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C96180"/>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FF64FED"/>
    <w:multiLevelType w:val="singleLevel"/>
    <w:tmpl w:val="E5A46918"/>
    <w:lvl w:ilvl="0">
      <w:start w:val="1"/>
      <w:numFmt w:val="bullet"/>
      <w:pStyle w:val="Dots"/>
      <w:lvlText w:val=""/>
      <w:lvlJc w:val="left"/>
      <w:pPr>
        <w:tabs>
          <w:tab w:val="num" w:pos="360"/>
        </w:tabs>
        <w:ind w:left="360" w:hanging="360"/>
      </w:pPr>
      <w:rPr>
        <w:rFonts w:ascii="Symbol" w:hAnsi="Symbol" w:hint="default"/>
        <w:sz w:val="20"/>
      </w:rPr>
    </w:lvl>
  </w:abstractNum>
  <w:abstractNum w:abstractNumId="12" w15:restartNumberingAfterBreak="0">
    <w:nsid w:val="22F70568"/>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06A120A"/>
    <w:multiLevelType w:val="hybridMultilevel"/>
    <w:tmpl w:val="974851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53154"/>
    <w:multiLevelType w:val="hybridMultilevel"/>
    <w:tmpl w:val="4C7CB5E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4B582D"/>
    <w:multiLevelType w:val="hybridMultilevel"/>
    <w:tmpl w:val="ED1288EA"/>
    <w:lvl w:ilvl="0" w:tplc="8AEC088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89150BD"/>
    <w:multiLevelType w:val="hybridMultilevel"/>
    <w:tmpl w:val="4A70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3279D9"/>
    <w:multiLevelType w:val="hybridMultilevel"/>
    <w:tmpl w:val="9FC27528"/>
    <w:lvl w:ilvl="0" w:tplc="F1866AAC">
      <w:numFmt w:val="bullet"/>
      <w:lvlText w:val=""/>
      <w:lvlJc w:val="left"/>
      <w:pPr>
        <w:ind w:left="437" w:hanging="317"/>
      </w:pPr>
      <w:rPr>
        <w:rFonts w:ascii="Symbol" w:eastAsia="Symbol" w:hAnsi="Symbol" w:cs="Symbol" w:hint="default"/>
        <w:b w:val="0"/>
        <w:bCs w:val="0"/>
        <w:i w:val="0"/>
        <w:iCs w:val="0"/>
        <w:spacing w:val="0"/>
        <w:w w:val="95"/>
        <w:sz w:val="20"/>
        <w:szCs w:val="20"/>
        <w:lang w:val="en-US" w:eastAsia="en-US" w:bidi="ar-SA"/>
      </w:rPr>
    </w:lvl>
    <w:lvl w:ilvl="1" w:tplc="DAE62298">
      <w:numFmt w:val="bullet"/>
      <w:lvlText w:val=""/>
      <w:lvlJc w:val="left"/>
      <w:pPr>
        <w:ind w:left="1200" w:hanging="360"/>
      </w:pPr>
      <w:rPr>
        <w:rFonts w:ascii="Symbol" w:eastAsia="Symbol" w:hAnsi="Symbol" w:cs="Symbol" w:hint="default"/>
        <w:b w:val="0"/>
        <w:bCs w:val="0"/>
        <w:i w:val="0"/>
        <w:iCs w:val="0"/>
        <w:spacing w:val="0"/>
        <w:w w:val="95"/>
        <w:sz w:val="20"/>
        <w:szCs w:val="20"/>
        <w:lang w:val="en-US" w:eastAsia="en-US" w:bidi="ar-SA"/>
      </w:rPr>
    </w:lvl>
    <w:lvl w:ilvl="2" w:tplc="9094E39E">
      <w:numFmt w:val="bullet"/>
      <w:lvlText w:val="•"/>
      <w:lvlJc w:val="left"/>
      <w:pPr>
        <w:ind w:left="1932" w:hanging="360"/>
      </w:pPr>
      <w:rPr>
        <w:rFonts w:hint="default"/>
        <w:lang w:val="en-US" w:eastAsia="en-US" w:bidi="ar-SA"/>
      </w:rPr>
    </w:lvl>
    <w:lvl w:ilvl="3" w:tplc="B802C276">
      <w:numFmt w:val="bullet"/>
      <w:lvlText w:val="•"/>
      <w:lvlJc w:val="left"/>
      <w:pPr>
        <w:ind w:left="2664" w:hanging="360"/>
      </w:pPr>
      <w:rPr>
        <w:rFonts w:hint="default"/>
        <w:lang w:val="en-US" w:eastAsia="en-US" w:bidi="ar-SA"/>
      </w:rPr>
    </w:lvl>
    <w:lvl w:ilvl="4" w:tplc="B2E21638">
      <w:numFmt w:val="bullet"/>
      <w:lvlText w:val="•"/>
      <w:lvlJc w:val="left"/>
      <w:pPr>
        <w:ind w:left="3396" w:hanging="360"/>
      </w:pPr>
      <w:rPr>
        <w:rFonts w:hint="default"/>
        <w:lang w:val="en-US" w:eastAsia="en-US" w:bidi="ar-SA"/>
      </w:rPr>
    </w:lvl>
    <w:lvl w:ilvl="5" w:tplc="9F840560">
      <w:numFmt w:val="bullet"/>
      <w:lvlText w:val="•"/>
      <w:lvlJc w:val="left"/>
      <w:pPr>
        <w:ind w:left="4128" w:hanging="360"/>
      </w:pPr>
      <w:rPr>
        <w:rFonts w:hint="default"/>
        <w:lang w:val="en-US" w:eastAsia="en-US" w:bidi="ar-SA"/>
      </w:rPr>
    </w:lvl>
    <w:lvl w:ilvl="6" w:tplc="776A8BB8">
      <w:numFmt w:val="bullet"/>
      <w:lvlText w:val="•"/>
      <w:lvlJc w:val="left"/>
      <w:pPr>
        <w:ind w:left="4861" w:hanging="360"/>
      </w:pPr>
      <w:rPr>
        <w:rFonts w:hint="default"/>
        <w:lang w:val="en-US" w:eastAsia="en-US" w:bidi="ar-SA"/>
      </w:rPr>
    </w:lvl>
    <w:lvl w:ilvl="7" w:tplc="BC103408">
      <w:numFmt w:val="bullet"/>
      <w:lvlText w:val="•"/>
      <w:lvlJc w:val="left"/>
      <w:pPr>
        <w:ind w:left="5593" w:hanging="360"/>
      </w:pPr>
      <w:rPr>
        <w:rFonts w:hint="default"/>
        <w:lang w:val="en-US" w:eastAsia="en-US" w:bidi="ar-SA"/>
      </w:rPr>
    </w:lvl>
    <w:lvl w:ilvl="8" w:tplc="81563E54">
      <w:numFmt w:val="bullet"/>
      <w:lvlText w:val="•"/>
      <w:lvlJc w:val="left"/>
      <w:pPr>
        <w:ind w:left="6325" w:hanging="360"/>
      </w:pPr>
      <w:rPr>
        <w:rFonts w:hint="default"/>
        <w:lang w:val="en-US" w:eastAsia="en-US" w:bidi="ar-SA"/>
      </w:rPr>
    </w:lvl>
  </w:abstractNum>
  <w:abstractNum w:abstractNumId="18" w15:restartNumberingAfterBreak="0">
    <w:nsid w:val="3E4A6374"/>
    <w:multiLevelType w:val="hybridMultilevel"/>
    <w:tmpl w:val="5F628ED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F821995"/>
    <w:multiLevelType w:val="hybridMultilevel"/>
    <w:tmpl w:val="3D9E4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E42BD"/>
    <w:multiLevelType w:val="hybridMultilevel"/>
    <w:tmpl w:val="166A3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002111"/>
    <w:multiLevelType w:val="hybridMultilevel"/>
    <w:tmpl w:val="83D861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3ED2EDD"/>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4C245268"/>
    <w:multiLevelType w:val="hybridMultilevel"/>
    <w:tmpl w:val="C21ADC30"/>
    <w:lvl w:ilvl="0" w:tplc="FFFFFFFF">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CB5A32"/>
    <w:multiLevelType w:val="hybridMultilevel"/>
    <w:tmpl w:val="2C2E4AD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6A20AA"/>
    <w:multiLevelType w:val="hybridMultilevel"/>
    <w:tmpl w:val="658ADA34"/>
    <w:lvl w:ilvl="0" w:tplc="9BE06FF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B07495"/>
    <w:multiLevelType w:val="hybridMultilevel"/>
    <w:tmpl w:val="836C35E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1634F7"/>
    <w:multiLevelType w:val="hybridMultilevel"/>
    <w:tmpl w:val="2EC48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7E59F9"/>
    <w:multiLevelType w:val="hybridMultilevel"/>
    <w:tmpl w:val="FF8C49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4FF12936"/>
    <w:multiLevelType w:val="hybridMultilevel"/>
    <w:tmpl w:val="D19C0122"/>
    <w:lvl w:ilvl="0" w:tplc="BCD0192E">
      <w:start w:val="1"/>
      <w:numFmt w:val="bullet"/>
      <w:lvlText w:val="o"/>
      <w:lvlJc w:val="left"/>
      <w:pPr>
        <w:ind w:left="720" w:hanging="360"/>
      </w:pPr>
      <w:rPr>
        <w:rFonts w:ascii="VIC" w:hAnsi="VIC" w:cs="Courier New"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76995"/>
    <w:multiLevelType w:val="hybridMultilevel"/>
    <w:tmpl w:val="FC2E3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AC443B"/>
    <w:multiLevelType w:val="hybridMultilevel"/>
    <w:tmpl w:val="9502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3D73FA"/>
    <w:multiLevelType w:val="hybridMultilevel"/>
    <w:tmpl w:val="A842760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307485"/>
    <w:multiLevelType w:val="hybridMultilevel"/>
    <w:tmpl w:val="525E504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1D5937"/>
    <w:multiLevelType w:val="hybridMultilevel"/>
    <w:tmpl w:val="6CFA3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63570C"/>
    <w:multiLevelType w:val="hybridMultilevel"/>
    <w:tmpl w:val="9E50FE90"/>
    <w:lvl w:ilvl="0" w:tplc="A4341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07772EA"/>
    <w:multiLevelType w:val="hybridMultilevel"/>
    <w:tmpl w:val="74BCD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2A111F"/>
    <w:multiLevelType w:val="hybridMultilevel"/>
    <w:tmpl w:val="F828DA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E752E6"/>
    <w:multiLevelType w:val="hybridMultilevel"/>
    <w:tmpl w:val="0590C4A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3C137B"/>
    <w:multiLevelType w:val="hybridMultilevel"/>
    <w:tmpl w:val="9B6864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BC4AE8"/>
    <w:multiLevelType w:val="hybridMultilevel"/>
    <w:tmpl w:val="D794BF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1" w15:restartNumberingAfterBreak="0">
    <w:nsid w:val="755C13C5"/>
    <w:multiLevelType w:val="singleLevel"/>
    <w:tmpl w:val="91C0DC88"/>
    <w:lvl w:ilvl="0">
      <w:numFmt w:val="bullet"/>
      <w:pStyle w:val="Dash"/>
      <w:lvlText w:val="-"/>
      <w:lvlJc w:val="left"/>
      <w:pPr>
        <w:tabs>
          <w:tab w:val="num" w:pos="717"/>
        </w:tabs>
        <w:ind w:left="714" w:hanging="357"/>
      </w:pPr>
      <w:rPr>
        <w:rFonts w:ascii="Symbol" w:hAnsi="Symbol" w:hint="default"/>
        <w:sz w:val="24"/>
      </w:rPr>
    </w:lvl>
  </w:abstractNum>
  <w:abstractNum w:abstractNumId="42" w15:restartNumberingAfterBreak="0">
    <w:nsid w:val="7A421155"/>
    <w:multiLevelType w:val="hybridMultilevel"/>
    <w:tmpl w:val="26F4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D753EA"/>
    <w:multiLevelType w:val="hybridMultilevel"/>
    <w:tmpl w:val="F8268DE2"/>
    <w:lvl w:ilvl="0" w:tplc="AF5E2D4A">
      <w:start w:val="1"/>
      <w:numFmt w:val="decimal"/>
      <w:lvlText w:val="%1."/>
      <w:lvlJc w:val="left"/>
      <w:pPr>
        <w:ind w:left="720" w:hanging="360"/>
      </w:pPr>
      <w:rPr>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4342648">
    <w:abstractNumId w:val="41"/>
  </w:num>
  <w:num w:numId="2" w16cid:durableId="365838606">
    <w:abstractNumId w:val="11"/>
  </w:num>
  <w:num w:numId="3" w16cid:durableId="2112700271">
    <w:abstractNumId w:val="33"/>
  </w:num>
  <w:num w:numId="4" w16cid:durableId="2144077539">
    <w:abstractNumId w:val="38"/>
  </w:num>
  <w:num w:numId="5" w16cid:durableId="1456680545">
    <w:abstractNumId w:val="9"/>
    <w:lvlOverride w:ilvl="0">
      <w:startOverride w:val="1"/>
    </w:lvlOverride>
    <w:lvlOverride w:ilvl="1"/>
    <w:lvlOverride w:ilvl="2"/>
    <w:lvlOverride w:ilvl="3"/>
    <w:lvlOverride w:ilvl="4"/>
    <w:lvlOverride w:ilvl="5"/>
    <w:lvlOverride w:ilvl="6"/>
    <w:lvlOverride w:ilvl="7"/>
    <w:lvlOverride w:ilvl="8"/>
  </w:num>
  <w:num w:numId="6" w16cid:durableId="1128620918">
    <w:abstractNumId w:val="4"/>
    <w:lvlOverride w:ilvl="0">
      <w:startOverride w:val="1"/>
    </w:lvlOverride>
    <w:lvlOverride w:ilvl="1"/>
    <w:lvlOverride w:ilvl="2"/>
    <w:lvlOverride w:ilvl="3"/>
    <w:lvlOverride w:ilvl="4"/>
    <w:lvlOverride w:ilvl="5"/>
    <w:lvlOverride w:ilvl="6"/>
    <w:lvlOverride w:ilvl="7"/>
    <w:lvlOverride w:ilvl="8"/>
  </w:num>
  <w:num w:numId="7" w16cid:durableId="2041347509">
    <w:abstractNumId w:val="40"/>
  </w:num>
  <w:num w:numId="8" w16cid:durableId="13645985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9339884">
    <w:abstractNumId w:val="6"/>
    <w:lvlOverride w:ilvl="0">
      <w:startOverride w:val="1"/>
    </w:lvlOverride>
    <w:lvlOverride w:ilvl="1"/>
    <w:lvlOverride w:ilvl="2"/>
    <w:lvlOverride w:ilvl="3"/>
    <w:lvlOverride w:ilvl="4"/>
    <w:lvlOverride w:ilvl="5"/>
    <w:lvlOverride w:ilvl="6"/>
    <w:lvlOverride w:ilvl="7"/>
    <w:lvlOverride w:ilvl="8"/>
  </w:num>
  <w:num w:numId="10" w16cid:durableId="17464897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0904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9165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1295674">
    <w:abstractNumId w:val="35"/>
  </w:num>
  <w:num w:numId="14" w16cid:durableId="669718050">
    <w:abstractNumId w:val="30"/>
  </w:num>
  <w:num w:numId="15" w16cid:durableId="775447243">
    <w:abstractNumId w:val="31"/>
  </w:num>
  <w:num w:numId="16" w16cid:durableId="1559173327">
    <w:abstractNumId w:val="8"/>
  </w:num>
  <w:num w:numId="17" w16cid:durableId="285042894">
    <w:abstractNumId w:val="17"/>
  </w:num>
  <w:num w:numId="18" w16cid:durableId="1878852401">
    <w:abstractNumId w:val="10"/>
  </w:num>
  <w:num w:numId="19" w16cid:durableId="957419769">
    <w:abstractNumId w:val="28"/>
  </w:num>
  <w:num w:numId="20" w16cid:durableId="1623879105">
    <w:abstractNumId w:val="37"/>
  </w:num>
  <w:num w:numId="21" w16cid:durableId="1886678136">
    <w:abstractNumId w:val="1"/>
  </w:num>
  <w:num w:numId="22" w16cid:durableId="1806318152">
    <w:abstractNumId w:val="24"/>
  </w:num>
  <w:num w:numId="23" w16cid:durableId="1559779491">
    <w:abstractNumId w:val="18"/>
  </w:num>
  <w:num w:numId="24" w16cid:durableId="708845398">
    <w:abstractNumId w:val="27"/>
  </w:num>
  <w:num w:numId="25" w16cid:durableId="1083841058">
    <w:abstractNumId w:val="13"/>
  </w:num>
  <w:num w:numId="26" w16cid:durableId="1915121307">
    <w:abstractNumId w:val="3"/>
  </w:num>
  <w:num w:numId="27" w16cid:durableId="761491786">
    <w:abstractNumId w:val="23"/>
  </w:num>
  <w:num w:numId="28" w16cid:durableId="957222631">
    <w:abstractNumId w:val="36"/>
  </w:num>
  <w:num w:numId="29" w16cid:durableId="705445806">
    <w:abstractNumId w:val="21"/>
  </w:num>
  <w:num w:numId="30" w16cid:durableId="1451901839">
    <w:abstractNumId w:val="2"/>
  </w:num>
  <w:num w:numId="31" w16cid:durableId="1594363008">
    <w:abstractNumId w:val="25"/>
  </w:num>
  <w:num w:numId="32" w16cid:durableId="315500274">
    <w:abstractNumId w:val="29"/>
  </w:num>
  <w:num w:numId="33" w16cid:durableId="479687336">
    <w:abstractNumId w:val="42"/>
  </w:num>
  <w:num w:numId="34" w16cid:durableId="1569611483">
    <w:abstractNumId w:val="19"/>
  </w:num>
  <w:num w:numId="35" w16cid:durableId="1755010664">
    <w:abstractNumId w:val="7"/>
  </w:num>
  <w:num w:numId="36" w16cid:durableId="1518618439">
    <w:abstractNumId w:val="14"/>
  </w:num>
  <w:num w:numId="37" w16cid:durableId="346057486">
    <w:abstractNumId w:val="26"/>
  </w:num>
  <w:num w:numId="38" w16cid:durableId="2111923947">
    <w:abstractNumId w:val="5"/>
  </w:num>
  <w:num w:numId="39" w16cid:durableId="312105712">
    <w:abstractNumId w:val="39"/>
  </w:num>
  <w:num w:numId="40" w16cid:durableId="1925383486">
    <w:abstractNumId w:val="16"/>
  </w:num>
  <w:num w:numId="41" w16cid:durableId="950554938">
    <w:abstractNumId w:val="34"/>
  </w:num>
  <w:num w:numId="42" w16cid:durableId="120734010">
    <w:abstractNumId w:val="0"/>
  </w:num>
  <w:num w:numId="43" w16cid:durableId="706566011">
    <w:abstractNumId w:val="32"/>
  </w:num>
  <w:num w:numId="44" w16cid:durableId="194971032">
    <w:abstractNumId w:val="20"/>
  </w:num>
  <w:num w:numId="45" w16cid:durableId="16546413">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E"/>
    <w:rsid w:val="00002AC6"/>
    <w:rsid w:val="0004340D"/>
    <w:rsid w:val="00053B82"/>
    <w:rsid w:val="000F6840"/>
    <w:rsid w:val="00125F7D"/>
    <w:rsid w:val="00171849"/>
    <w:rsid w:val="002417DC"/>
    <w:rsid w:val="002A1BA5"/>
    <w:rsid w:val="002B4F40"/>
    <w:rsid w:val="002C7B02"/>
    <w:rsid w:val="002E44DF"/>
    <w:rsid w:val="00352DA0"/>
    <w:rsid w:val="0037528E"/>
    <w:rsid w:val="003D0B4A"/>
    <w:rsid w:val="004A5566"/>
    <w:rsid w:val="004E2F93"/>
    <w:rsid w:val="004F593C"/>
    <w:rsid w:val="00524A49"/>
    <w:rsid w:val="00595805"/>
    <w:rsid w:val="00602E90"/>
    <w:rsid w:val="0060708C"/>
    <w:rsid w:val="00611241"/>
    <w:rsid w:val="0064501D"/>
    <w:rsid w:val="006649B4"/>
    <w:rsid w:val="006763AC"/>
    <w:rsid w:val="006E0064"/>
    <w:rsid w:val="006E7426"/>
    <w:rsid w:val="00746F88"/>
    <w:rsid w:val="00774816"/>
    <w:rsid w:val="00782758"/>
    <w:rsid w:val="007A6349"/>
    <w:rsid w:val="007B675C"/>
    <w:rsid w:val="007C67D7"/>
    <w:rsid w:val="007F0097"/>
    <w:rsid w:val="00844107"/>
    <w:rsid w:val="00882DAC"/>
    <w:rsid w:val="00892ECD"/>
    <w:rsid w:val="008A1F26"/>
    <w:rsid w:val="008B2DF4"/>
    <w:rsid w:val="008C7A92"/>
    <w:rsid w:val="008D4E06"/>
    <w:rsid w:val="008E7CFA"/>
    <w:rsid w:val="009029F9"/>
    <w:rsid w:val="009458F9"/>
    <w:rsid w:val="00990E42"/>
    <w:rsid w:val="009B6485"/>
    <w:rsid w:val="00A01A1A"/>
    <w:rsid w:val="00A21AD6"/>
    <w:rsid w:val="00A22824"/>
    <w:rsid w:val="00A638A8"/>
    <w:rsid w:val="00A962DD"/>
    <w:rsid w:val="00A97FE7"/>
    <w:rsid w:val="00AE3775"/>
    <w:rsid w:val="00B1212F"/>
    <w:rsid w:val="00B53EAB"/>
    <w:rsid w:val="00B6027A"/>
    <w:rsid w:val="00B66AFD"/>
    <w:rsid w:val="00B875F9"/>
    <w:rsid w:val="00BD531D"/>
    <w:rsid w:val="00C26958"/>
    <w:rsid w:val="00C65DD7"/>
    <w:rsid w:val="00CC3C0C"/>
    <w:rsid w:val="00D45582"/>
    <w:rsid w:val="00DB6497"/>
    <w:rsid w:val="00DD3C19"/>
    <w:rsid w:val="00E27E46"/>
    <w:rsid w:val="00EC2C54"/>
    <w:rsid w:val="00EF050E"/>
    <w:rsid w:val="00F07769"/>
    <w:rsid w:val="00FC03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0BB3F"/>
  <w15:chartTrackingRefBased/>
  <w15:docId w15:val="{B8D4F9F7-DBAE-468C-A962-D4DAF07A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0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F050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s"/>
    <w:basedOn w:val="Normal"/>
    <w:next w:val="Normal"/>
    <w:link w:val="Heading5Char"/>
    <w:unhideWhenUsed/>
    <w:qFormat/>
    <w:rsid w:val="00EF0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F0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0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0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0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0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50E"/>
    <w:rPr>
      <w:rFonts w:eastAsiaTheme="majorEastAsia" w:cstheme="majorBidi"/>
      <w:i/>
      <w:iCs/>
      <w:color w:val="0F4761" w:themeColor="accent1" w:themeShade="BF"/>
    </w:rPr>
  </w:style>
  <w:style w:type="character" w:customStyle="1" w:styleId="Heading5Char">
    <w:name w:val="Heading 5 Char"/>
    <w:aliases w:val="s Char"/>
    <w:basedOn w:val="DefaultParagraphFont"/>
    <w:link w:val="Heading5"/>
    <w:uiPriority w:val="9"/>
    <w:semiHidden/>
    <w:rsid w:val="00EF0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50E"/>
    <w:rPr>
      <w:rFonts w:eastAsiaTheme="majorEastAsia" w:cstheme="majorBidi"/>
      <w:color w:val="272727" w:themeColor="text1" w:themeTint="D8"/>
    </w:rPr>
  </w:style>
  <w:style w:type="paragraph" w:styleId="Title">
    <w:name w:val="Title"/>
    <w:basedOn w:val="Normal"/>
    <w:next w:val="Normal"/>
    <w:link w:val="TitleChar"/>
    <w:qFormat/>
    <w:rsid w:val="00EF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50E"/>
    <w:pPr>
      <w:spacing w:before="160"/>
      <w:jc w:val="center"/>
    </w:pPr>
    <w:rPr>
      <w:i/>
      <w:iCs/>
      <w:color w:val="404040" w:themeColor="text1" w:themeTint="BF"/>
    </w:rPr>
  </w:style>
  <w:style w:type="character" w:customStyle="1" w:styleId="QuoteChar">
    <w:name w:val="Quote Char"/>
    <w:basedOn w:val="DefaultParagraphFont"/>
    <w:link w:val="Quote"/>
    <w:uiPriority w:val="29"/>
    <w:rsid w:val="00EF050E"/>
    <w:rPr>
      <w:i/>
      <w:iCs/>
      <w:color w:val="404040" w:themeColor="text1" w:themeTint="BF"/>
    </w:rPr>
  </w:style>
  <w:style w:type="paragraph" w:styleId="ListParagraph">
    <w:name w:val="List Paragraph"/>
    <w:basedOn w:val="Normal"/>
    <w:uiPriority w:val="34"/>
    <w:qFormat/>
    <w:rsid w:val="00EF050E"/>
    <w:pPr>
      <w:ind w:left="720"/>
      <w:contextualSpacing/>
    </w:pPr>
  </w:style>
  <w:style w:type="character" w:styleId="IntenseEmphasis">
    <w:name w:val="Intense Emphasis"/>
    <w:basedOn w:val="DefaultParagraphFont"/>
    <w:uiPriority w:val="21"/>
    <w:qFormat/>
    <w:rsid w:val="00EF050E"/>
    <w:rPr>
      <w:i/>
      <w:iCs/>
      <w:color w:val="0F4761" w:themeColor="accent1" w:themeShade="BF"/>
    </w:rPr>
  </w:style>
  <w:style w:type="paragraph" w:styleId="IntenseQuote">
    <w:name w:val="Intense Quote"/>
    <w:basedOn w:val="Normal"/>
    <w:next w:val="Normal"/>
    <w:link w:val="IntenseQuoteChar"/>
    <w:uiPriority w:val="30"/>
    <w:qFormat/>
    <w:rsid w:val="00EF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50E"/>
    <w:rPr>
      <w:i/>
      <w:iCs/>
      <w:color w:val="0F4761" w:themeColor="accent1" w:themeShade="BF"/>
    </w:rPr>
  </w:style>
  <w:style w:type="character" w:styleId="IntenseReference">
    <w:name w:val="Intense Reference"/>
    <w:basedOn w:val="DefaultParagraphFont"/>
    <w:uiPriority w:val="32"/>
    <w:qFormat/>
    <w:rsid w:val="00EF050E"/>
    <w:rPr>
      <w:b/>
      <w:bCs/>
      <w:smallCaps/>
      <w:color w:val="0F4761" w:themeColor="accent1" w:themeShade="BF"/>
      <w:spacing w:val="5"/>
    </w:rPr>
  </w:style>
  <w:style w:type="paragraph" w:styleId="Header">
    <w:name w:val="header"/>
    <w:basedOn w:val="Normal"/>
    <w:link w:val="HeaderChar"/>
    <w:unhideWhenUsed/>
    <w:rsid w:val="00EF050E"/>
    <w:pPr>
      <w:tabs>
        <w:tab w:val="center" w:pos="4513"/>
        <w:tab w:val="right" w:pos="9026"/>
      </w:tabs>
      <w:spacing w:after="0" w:line="240" w:lineRule="auto"/>
    </w:pPr>
  </w:style>
  <w:style w:type="character" w:customStyle="1" w:styleId="HeaderChar">
    <w:name w:val="Header Char"/>
    <w:basedOn w:val="DefaultParagraphFont"/>
    <w:link w:val="Header"/>
    <w:uiPriority w:val="44"/>
    <w:rsid w:val="00EF050E"/>
  </w:style>
  <w:style w:type="paragraph" w:styleId="Footer">
    <w:name w:val="footer"/>
    <w:basedOn w:val="Normal"/>
    <w:link w:val="FooterChar"/>
    <w:uiPriority w:val="99"/>
    <w:unhideWhenUsed/>
    <w:rsid w:val="00EF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50E"/>
  </w:style>
  <w:style w:type="character" w:styleId="PlaceholderText">
    <w:name w:val="Placeholder Text"/>
    <w:basedOn w:val="DefaultParagraphFont"/>
    <w:uiPriority w:val="99"/>
    <w:rsid w:val="00EF050E"/>
    <w:rPr>
      <w:color w:val="0E2841" w:themeColor="text2"/>
      <w:bdr w:val="none" w:sz="0" w:space="0" w:color="auto"/>
      <w:shd w:val="clear" w:color="auto" w:fill="D3D3D3"/>
    </w:rPr>
  </w:style>
  <w:style w:type="paragraph" w:customStyle="1" w:styleId="LightReportTite">
    <w:name w:val="Light Report Tite"/>
    <w:basedOn w:val="Normal"/>
    <w:next w:val="LightReportSubtitle"/>
    <w:uiPriority w:val="36"/>
    <w:unhideWhenUsed/>
    <w:rsid w:val="00EF050E"/>
    <w:pPr>
      <w:keepNext/>
      <w:spacing w:after="0" w:line="240" w:lineRule="auto"/>
      <w:ind w:left="567" w:right="4253"/>
      <w:contextualSpacing/>
    </w:pPr>
    <w:rPr>
      <w:rFonts w:ascii="VIC Light" w:hAnsi="VIC Light"/>
      <w:color w:val="4EA72E" w:themeColor="accent6"/>
      <w:sz w:val="64"/>
      <w:szCs w:val="20"/>
    </w:rPr>
  </w:style>
  <w:style w:type="paragraph" w:customStyle="1" w:styleId="LightReportSubtitle">
    <w:name w:val="Light Report Subtitle"/>
    <w:basedOn w:val="Normal"/>
    <w:next w:val="LightVersion"/>
    <w:uiPriority w:val="36"/>
    <w:unhideWhenUsed/>
    <w:rsid w:val="00EF050E"/>
    <w:pPr>
      <w:spacing w:before="80" w:after="120" w:line="240" w:lineRule="auto"/>
      <w:ind w:left="1021" w:right="4253"/>
    </w:pPr>
    <w:rPr>
      <w:rFonts w:ascii="VIC Light" w:hAnsi="VIC Light"/>
      <w:color w:val="4EA72E" w:themeColor="accent6"/>
      <w:sz w:val="36"/>
      <w:szCs w:val="20"/>
    </w:rPr>
  </w:style>
  <w:style w:type="paragraph" w:customStyle="1" w:styleId="LightDocumentType">
    <w:name w:val="Light Document Type"/>
    <w:basedOn w:val="Normal"/>
    <w:uiPriority w:val="36"/>
    <w:unhideWhenUsed/>
    <w:rsid w:val="00EF050E"/>
    <w:pPr>
      <w:spacing w:after="1440" w:line="240" w:lineRule="auto"/>
      <w:ind w:left="567" w:right="4253"/>
      <w:contextualSpacing/>
    </w:pPr>
    <w:rPr>
      <w:rFonts w:ascii="VIC Light" w:hAnsi="VIC Light"/>
      <w:color w:val="4EA72E" w:themeColor="accent6"/>
      <w:sz w:val="28"/>
      <w:szCs w:val="20"/>
    </w:rPr>
  </w:style>
  <w:style w:type="paragraph" w:customStyle="1" w:styleId="LightVersion">
    <w:name w:val="Light Version"/>
    <w:basedOn w:val="Normal"/>
    <w:uiPriority w:val="36"/>
    <w:unhideWhenUsed/>
    <w:rsid w:val="00EF050E"/>
    <w:pPr>
      <w:spacing w:after="0" w:line="240" w:lineRule="auto"/>
      <w:ind w:left="1021" w:right="4253"/>
    </w:pPr>
    <w:rPr>
      <w:rFonts w:ascii="VIC Light" w:hAnsi="VIC Light"/>
      <w:color w:val="4EA72E" w:themeColor="accent6"/>
      <w:sz w:val="28"/>
      <w:szCs w:val="20"/>
    </w:rPr>
  </w:style>
  <w:style w:type="character" w:styleId="Hyperlink">
    <w:name w:val="Hyperlink"/>
    <w:basedOn w:val="DefaultParagraphFont"/>
    <w:rsid w:val="00EF050E"/>
    <w:rPr>
      <w:color w:val="0000FF"/>
      <w:u w:val="single"/>
    </w:rPr>
  </w:style>
  <w:style w:type="paragraph" w:customStyle="1" w:styleId="Head2">
    <w:name w:val="Head2"/>
    <w:basedOn w:val="Heading2"/>
    <w:next w:val="Normal"/>
    <w:rsid w:val="00EF050E"/>
    <w:pPr>
      <w:keepNext w:val="0"/>
      <w:keepLines w:val="0"/>
      <w:spacing w:before="0" w:after="60" w:line="240" w:lineRule="auto"/>
    </w:pPr>
    <w:rPr>
      <w:rFonts w:ascii="Arial" w:eastAsia="Times New Roman" w:hAnsi="Arial" w:cs="Arial"/>
      <w:b/>
      <w:bCs/>
      <w:color w:val="auto"/>
      <w:sz w:val="16"/>
      <w:szCs w:val="20"/>
    </w:rPr>
  </w:style>
  <w:style w:type="paragraph" w:customStyle="1" w:styleId="Head1">
    <w:name w:val="Head1"/>
    <w:basedOn w:val="Normal"/>
    <w:rsid w:val="00EF050E"/>
    <w:pPr>
      <w:spacing w:after="240" w:line="240" w:lineRule="auto"/>
    </w:pPr>
    <w:rPr>
      <w:rFonts w:ascii="Arial" w:eastAsia="Times New Roman" w:hAnsi="Arial" w:cs="Times New Roman"/>
      <w:b/>
      <w:sz w:val="36"/>
      <w:szCs w:val="20"/>
    </w:rPr>
  </w:style>
  <w:style w:type="paragraph" w:customStyle="1" w:styleId="Head3">
    <w:name w:val="Head3"/>
    <w:basedOn w:val="Head2"/>
    <w:rsid w:val="00EF050E"/>
    <w:pPr>
      <w:spacing w:before="240"/>
    </w:pPr>
    <w:rPr>
      <w:sz w:val="24"/>
    </w:rPr>
  </w:style>
  <w:style w:type="paragraph" w:customStyle="1" w:styleId="Dots">
    <w:name w:val="Dots"/>
    <w:basedOn w:val="Normal"/>
    <w:rsid w:val="00EF050E"/>
    <w:pPr>
      <w:numPr>
        <w:numId w:val="2"/>
      </w:numPr>
      <w:spacing w:before="120" w:after="0" w:line="240" w:lineRule="auto"/>
    </w:pPr>
    <w:rPr>
      <w:rFonts w:ascii="Times New Roman" w:eastAsia="Times New Roman" w:hAnsi="Times New Roman" w:cs="Times New Roman"/>
      <w:sz w:val="24"/>
      <w:szCs w:val="20"/>
    </w:rPr>
  </w:style>
  <w:style w:type="paragraph" w:customStyle="1" w:styleId="Dash">
    <w:name w:val="Dash"/>
    <w:basedOn w:val="Normal"/>
    <w:rsid w:val="00EF050E"/>
    <w:pPr>
      <w:numPr>
        <w:numId w:val="1"/>
      </w:numPr>
      <w:spacing w:after="0" w:line="240" w:lineRule="auto"/>
    </w:pPr>
    <w:rPr>
      <w:rFonts w:ascii="Times New Roman" w:eastAsia="Times New Roman" w:hAnsi="Times New Roman" w:cs="Times New Roman"/>
      <w:sz w:val="24"/>
      <w:szCs w:val="20"/>
    </w:rPr>
  </w:style>
  <w:style w:type="paragraph" w:customStyle="1" w:styleId="Para">
    <w:name w:val="Para"/>
    <w:basedOn w:val="Normal"/>
    <w:rsid w:val="00EF050E"/>
    <w:pPr>
      <w:spacing w:after="0" w:line="240" w:lineRule="auto"/>
      <w:ind w:left="567" w:hanging="567"/>
    </w:pPr>
    <w:rPr>
      <w:rFonts w:ascii="Times New Roman" w:eastAsia="Times New Roman" w:hAnsi="Times New Roman" w:cs="Times New Roman"/>
      <w:sz w:val="24"/>
      <w:szCs w:val="20"/>
    </w:rPr>
  </w:style>
  <w:style w:type="paragraph" w:styleId="BodyTextIndent">
    <w:name w:val="Body Text Indent"/>
    <w:basedOn w:val="Normal"/>
    <w:link w:val="BodyTextIndentChar"/>
    <w:rsid w:val="00EF050E"/>
    <w:pPr>
      <w:tabs>
        <w:tab w:val="left" w:pos="2444"/>
        <w:tab w:val="left" w:pos="3011"/>
        <w:tab w:val="left" w:pos="3294"/>
      </w:tabs>
      <w:spacing w:after="0" w:line="240" w:lineRule="auto"/>
      <w:ind w:left="3294" w:hanging="3294"/>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EF050E"/>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EF050E"/>
    <w:pPr>
      <w:spacing w:after="0" w:line="240" w:lineRule="auto"/>
      <w:ind w:left="284" w:hanging="284"/>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F050E"/>
    <w:rPr>
      <w:rFonts w:ascii="Times New Roman" w:eastAsia="Times New Roman" w:hAnsi="Times New Roman" w:cs="Times New Roman"/>
      <w:sz w:val="24"/>
      <w:szCs w:val="20"/>
    </w:rPr>
  </w:style>
  <w:style w:type="paragraph" w:styleId="BodyText">
    <w:name w:val="Body Text"/>
    <w:basedOn w:val="Normal"/>
    <w:link w:val="BodyTextChar"/>
    <w:rsid w:val="00EF050E"/>
    <w:pPr>
      <w:spacing w:after="0" w:line="240" w:lineRule="auto"/>
      <w:jc w:val="both"/>
    </w:pPr>
    <w:rPr>
      <w:rFonts w:ascii="Arial Narrow" w:eastAsia="Times New Roman" w:hAnsi="Arial Narrow" w:cs="Times New Roman"/>
      <w:sz w:val="24"/>
      <w:szCs w:val="20"/>
    </w:rPr>
  </w:style>
  <w:style w:type="character" w:customStyle="1" w:styleId="BodyTextChar">
    <w:name w:val="Body Text Char"/>
    <w:basedOn w:val="DefaultParagraphFont"/>
    <w:link w:val="BodyText"/>
    <w:rsid w:val="00EF050E"/>
    <w:rPr>
      <w:rFonts w:ascii="Arial Narrow" w:eastAsia="Times New Roman" w:hAnsi="Arial Narrow" w:cs="Times New Roman"/>
      <w:sz w:val="24"/>
      <w:szCs w:val="20"/>
    </w:rPr>
  </w:style>
  <w:style w:type="paragraph" w:styleId="BodyTextIndent3">
    <w:name w:val="Body Text Indent 3"/>
    <w:basedOn w:val="Normal"/>
    <w:link w:val="BodyTextIndent3Char"/>
    <w:rsid w:val="00EF050E"/>
    <w:pPr>
      <w:spacing w:after="0" w:line="240" w:lineRule="auto"/>
      <w:ind w:left="567"/>
      <w:jc w:val="both"/>
    </w:pPr>
    <w:rPr>
      <w:rFonts w:ascii="Arial Narrow" w:eastAsia="Times New Roman" w:hAnsi="Arial Narrow" w:cs="Times New Roman"/>
      <w:sz w:val="24"/>
      <w:szCs w:val="20"/>
    </w:rPr>
  </w:style>
  <w:style w:type="character" w:customStyle="1" w:styleId="BodyTextIndent3Char">
    <w:name w:val="Body Text Indent 3 Char"/>
    <w:basedOn w:val="DefaultParagraphFont"/>
    <w:link w:val="BodyTextIndent3"/>
    <w:rsid w:val="00EF050E"/>
    <w:rPr>
      <w:rFonts w:ascii="Arial Narrow" w:eastAsia="Times New Roman" w:hAnsi="Arial Narrow" w:cs="Times New Roman"/>
      <w:sz w:val="24"/>
      <w:szCs w:val="20"/>
    </w:rPr>
  </w:style>
  <w:style w:type="paragraph" w:styleId="FootnoteText">
    <w:name w:val="footnote text"/>
    <w:basedOn w:val="Normal"/>
    <w:link w:val="FootnoteTextChar"/>
    <w:semiHidden/>
    <w:rsid w:val="00EF05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F050E"/>
    <w:rPr>
      <w:rFonts w:ascii="Times New Roman" w:eastAsia="Times New Roman" w:hAnsi="Times New Roman" w:cs="Times New Roman"/>
      <w:sz w:val="20"/>
      <w:szCs w:val="20"/>
    </w:rPr>
  </w:style>
  <w:style w:type="character" w:styleId="FootnoteReference">
    <w:name w:val="footnote reference"/>
    <w:basedOn w:val="DefaultParagraphFont"/>
    <w:semiHidden/>
    <w:rsid w:val="00EF050E"/>
    <w:rPr>
      <w:vertAlign w:val="superscript"/>
    </w:rPr>
  </w:style>
  <w:style w:type="paragraph" w:styleId="BodyText3">
    <w:name w:val="Body Text 3"/>
    <w:basedOn w:val="Normal"/>
    <w:link w:val="BodyText3Char"/>
    <w:rsid w:val="00EF050E"/>
    <w:pPr>
      <w:spacing w:after="0" w:line="240" w:lineRule="auto"/>
    </w:pPr>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rsid w:val="00EF050E"/>
    <w:rPr>
      <w:rFonts w:ascii="Times New Roman" w:eastAsia="Times New Roman" w:hAnsi="Times New Roman" w:cs="Times New Roman"/>
      <w:b/>
      <w:sz w:val="24"/>
      <w:szCs w:val="20"/>
      <w:lang w:val="en-US"/>
    </w:rPr>
  </w:style>
  <w:style w:type="paragraph" w:styleId="BodyText2">
    <w:name w:val="Body Text 2"/>
    <w:basedOn w:val="Normal"/>
    <w:link w:val="BodyText2Char"/>
    <w:rsid w:val="00EF050E"/>
    <w:pPr>
      <w:framePr w:w="2880" w:h="720" w:hRule="exact" w:hSpace="240" w:vSpace="240" w:wrap="auto" w:vAnchor="text" w:hAnchor="margin" w:x="3218" w:y="1"/>
      <w:widowControl w:val="0"/>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b/>
      <w:snapToGrid w:val="0"/>
      <w:sz w:val="32"/>
      <w:szCs w:val="20"/>
      <w:lang w:val="en-US"/>
    </w:rPr>
  </w:style>
  <w:style w:type="character" w:customStyle="1" w:styleId="BodyText2Char">
    <w:name w:val="Body Text 2 Char"/>
    <w:basedOn w:val="DefaultParagraphFont"/>
    <w:link w:val="BodyText2"/>
    <w:rsid w:val="00EF050E"/>
    <w:rPr>
      <w:rFonts w:ascii="Times New Roman" w:eastAsia="Times New Roman" w:hAnsi="Times New Roman" w:cs="Times New Roman"/>
      <w:b/>
      <w:snapToGrid w:val="0"/>
      <w:sz w:val="32"/>
      <w:szCs w:val="20"/>
      <w:lang w:val="en-US"/>
    </w:rPr>
  </w:style>
  <w:style w:type="paragraph" w:styleId="Caption">
    <w:name w:val="caption"/>
    <w:basedOn w:val="Normal"/>
    <w:next w:val="Normal"/>
    <w:qFormat/>
    <w:rsid w:val="00EF050E"/>
    <w:pPr>
      <w:tabs>
        <w:tab w:val="center" w:pos="4657"/>
      </w:tabs>
      <w:spacing w:after="0" w:line="240" w:lineRule="auto"/>
      <w:jc w:val="center"/>
    </w:pPr>
    <w:rPr>
      <w:rFonts w:ascii="Times New Roman" w:eastAsia="Times New Roman" w:hAnsi="Times New Roman" w:cs="Times New Roman"/>
      <w:b/>
      <w:sz w:val="28"/>
      <w:szCs w:val="20"/>
    </w:rPr>
  </w:style>
  <w:style w:type="character" w:styleId="PageNumber">
    <w:name w:val="page number"/>
    <w:basedOn w:val="DefaultParagraphFont"/>
    <w:rsid w:val="00EF050E"/>
  </w:style>
  <w:style w:type="paragraph" w:styleId="DocumentMap">
    <w:name w:val="Document Map"/>
    <w:basedOn w:val="Normal"/>
    <w:link w:val="DocumentMapChar"/>
    <w:semiHidden/>
    <w:rsid w:val="00EF050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EF050E"/>
    <w:rPr>
      <w:rFonts w:ascii="Tahoma" w:eastAsia="Times New Roman" w:hAnsi="Tahoma" w:cs="Times New Roman"/>
      <w:sz w:val="24"/>
      <w:szCs w:val="20"/>
      <w:shd w:val="clear" w:color="auto" w:fill="000080"/>
    </w:rPr>
  </w:style>
  <w:style w:type="table" w:styleId="TableGrid">
    <w:name w:val="Table Grid"/>
    <w:basedOn w:val="TableNormal"/>
    <w:uiPriority w:val="39"/>
    <w:rsid w:val="00EF050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autoRedefine/>
    <w:rsid w:val="00EF050E"/>
    <w:pPr>
      <w:spacing w:after="0" w:line="240" w:lineRule="auto"/>
    </w:pPr>
    <w:rPr>
      <w:rFonts w:ascii="Garamond" w:eastAsia="Times New Roman" w:hAnsi="Garamond" w:cs="Times New Roman"/>
      <w:snapToGrid w:val="0"/>
      <w:kern w:val="20"/>
      <w:sz w:val="20"/>
      <w:szCs w:val="20"/>
      <w:lang w:val="en-GB"/>
    </w:rPr>
  </w:style>
  <w:style w:type="character" w:styleId="FollowedHyperlink">
    <w:name w:val="FollowedHyperlink"/>
    <w:basedOn w:val="DefaultParagraphFont"/>
    <w:rsid w:val="00EF050E"/>
    <w:rPr>
      <w:color w:val="606420"/>
      <w:u w:val="single"/>
    </w:rPr>
  </w:style>
  <w:style w:type="character" w:styleId="CommentReference">
    <w:name w:val="annotation reference"/>
    <w:basedOn w:val="DefaultParagraphFont"/>
    <w:rsid w:val="00EF050E"/>
    <w:rPr>
      <w:sz w:val="16"/>
      <w:szCs w:val="16"/>
    </w:rPr>
  </w:style>
  <w:style w:type="paragraph" w:styleId="CommentText">
    <w:name w:val="annotation text"/>
    <w:basedOn w:val="Normal"/>
    <w:link w:val="CommentTextChar"/>
    <w:rsid w:val="00EF05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F05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050E"/>
    <w:rPr>
      <w:b/>
      <w:bCs/>
    </w:rPr>
  </w:style>
  <w:style w:type="character" w:customStyle="1" w:styleId="CommentSubjectChar">
    <w:name w:val="Comment Subject Char"/>
    <w:basedOn w:val="CommentTextChar"/>
    <w:link w:val="CommentSubject"/>
    <w:rsid w:val="00EF050E"/>
    <w:rPr>
      <w:rFonts w:ascii="Times New Roman" w:eastAsia="Times New Roman" w:hAnsi="Times New Roman" w:cs="Times New Roman"/>
      <w:b/>
      <w:bCs/>
      <w:sz w:val="20"/>
      <w:szCs w:val="20"/>
    </w:rPr>
  </w:style>
  <w:style w:type="paragraph" w:styleId="Revision">
    <w:name w:val="Revision"/>
    <w:hidden/>
    <w:uiPriority w:val="99"/>
    <w:semiHidden/>
    <w:rsid w:val="00EF050E"/>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rsid w:val="00EF050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EF050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F050E"/>
    <w:rPr>
      <w:color w:val="605E5C"/>
      <w:shd w:val="clear" w:color="auto" w:fill="E1DFDD"/>
    </w:rPr>
  </w:style>
  <w:style w:type="table" w:customStyle="1" w:styleId="TableGrid1">
    <w:name w:val="Table Grid1"/>
    <w:basedOn w:val="TableNormal"/>
    <w:next w:val="TableGrid"/>
    <w:rsid w:val="00A962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212F"/>
    <w:pPr>
      <w:spacing w:after="0" w:line="240" w:lineRule="auto"/>
    </w:pPr>
    <w:rPr>
      <w:rFonts w:ascii="Cambria" w:eastAsia="MS Mincho" w:hAnsi="Cambria"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1212F"/>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83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equal@transport.vic.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CA8BD-D730-4B72-A319-F6FA0D81294B}">
  <ds:schemaRefs>
    <ds:schemaRef ds:uri="http://schemas.openxmlformats.org/officeDocument/2006/bibliography"/>
  </ds:schemaRefs>
</ds:datastoreItem>
</file>

<file path=docMetadata/LabelInfo.xml><?xml version="1.0" encoding="utf-8"?>
<clbl:labelList xmlns:clbl="http://schemas.microsoft.com/office/2020/mipLabelMetadata">
  <clbl:label id="{2bbf00bd-2df2-4f76-9936-c594c868504e}"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4</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 Robinson (DTP)</dc:creator>
  <cp:keywords/>
  <dc:description/>
  <cp:lastModifiedBy>Dimi Robinson (DTP)</cp:lastModifiedBy>
  <cp:revision>10</cp:revision>
  <dcterms:created xsi:type="dcterms:W3CDTF">2025-07-11T01:46:00Z</dcterms:created>
  <dcterms:modified xsi:type="dcterms:W3CDTF">2025-12-01T01:59:00Z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05e4571f-66b1-4600-8e3c-05d79e4910e0</vt:lpwstr>
  </property>
</Properties>
</file>