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7C4C13E" w14:textId="5F9C6811" w:rsidR="00EF050E" w:rsidRPr="002D2383" w:rsidRDefault="00EF050E" w:rsidP="007136BF">
          <w:pPr>
            <w:pStyle w:val="LightReportTite"/>
            <w:rPr>
              <w:rFonts w:ascii="VIC" w:hAnsi="VIC"/>
            </w:rPr>
          </w:pPr>
          <w:r w:rsidRPr="002D2383">
            <w:rPr>
              <w:rFonts w:ascii="VIC" w:hAnsi="VIC"/>
              <w:noProof/>
            </w:rPr>
            <w:drawing>
              <wp:anchor distT="0" distB="0" distL="114300" distR="114300" simplePos="0" relativeHeight="251660288" behindDoc="1" locked="0" layoutInCell="1" allowOverlap="1" wp14:anchorId="76CD3688" wp14:editId="3AD05745">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2D2383">
            <w:rPr>
              <w:rFonts w:ascii="VIC" w:hAnsi="VIC"/>
              <w:noProof/>
            </w:rPr>
            <w:drawing>
              <wp:anchor distT="0" distB="0" distL="114300" distR="114300" simplePos="0" relativeHeight="251659264"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2D2383">
            <w:rPr>
              <w:rFonts w:ascii="VIC" w:hAnsi="VIC"/>
            </w:rPr>
            <w:t xml:space="preserve">Part B – </w:t>
          </w:r>
          <w:r w:rsidR="00F81FCA" w:rsidRPr="002D2383">
            <w:rPr>
              <w:rFonts w:ascii="VIC" w:hAnsi="VIC"/>
            </w:rPr>
            <w:t>Bridge Inspection</w:t>
          </w:r>
          <w:r w:rsidR="001A360E" w:rsidRPr="002D2383">
            <w:rPr>
              <w:rFonts w:ascii="VIC" w:hAnsi="VIC"/>
            </w:rPr>
            <w:t xml:space="preserve"> </w:t>
          </w:r>
          <w:r w:rsidR="00F81FCA" w:rsidRPr="002D2383">
            <w:rPr>
              <w:rFonts w:ascii="VIC" w:hAnsi="VIC"/>
            </w:rPr>
            <w:t>- Level 2 (BI2</w:t>
          </w:r>
          <w:proofErr w:type="gramStart"/>
          <w:r w:rsidR="00F81FCA" w:rsidRPr="002D2383">
            <w:rPr>
              <w:rFonts w:ascii="VIC" w:hAnsi="VIC"/>
            </w:rPr>
            <w:t xml:space="preserve">) </w:t>
          </w:r>
          <w:r w:rsidR="008C7A92" w:rsidRPr="002D2383">
            <w:rPr>
              <w:rFonts w:ascii="VIC" w:hAnsi="VIC"/>
            </w:rPr>
            <w:t xml:space="preserve"> </w:t>
          </w:r>
          <w:r w:rsidR="002D2383" w:rsidRPr="002D2383">
            <w:rPr>
              <w:rFonts w:ascii="VIC" w:hAnsi="VIC"/>
            </w:rPr>
            <w:t>Application</w:t>
          </w:r>
          <w:proofErr w:type="gramEnd"/>
        </w:p>
        <w:p w14:paraId="6F1E87BB" w14:textId="3451B361" w:rsidR="00EF050E" w:rsidRPr="00EF050E" w:rsidRDefault="00EF050E">
          <w:pPr>
            <w:rPr>
              <w:rFonts w:ascii="VIC" w:hAnsi="VIC"/>
            </w:rPr>
          </w:pPr>
          <w:r w:rsidRPr="00EF050E">
            <w:rPr>
              <w:rFonts w:ascii="VIC" w:hAnsi="VIC"/>
            </w:rPr>
            <w:br w:type="page"/>
          </w:r>
        </w:p>
      </w:sdtContent>
    </w:sdt>
    <w:p w14:paraId="2D6773C1" w14:textId="77777777" w:rsidR="002D2383" w:rsidRDefault="002D2383" w:rsidP="002D2383">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lastRenderedPageBreak/>
        <w:t>Part B</w:t>
      </w:r>
    </w:p>
    <w:p w14:paraId="74D0895A" w14:textId="77777777" w:rsidR="002D2383" w:rsidRPr="00A227F3" w:rsidRDefault="002D2383" w:rsidP="002D2383">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0E664C9E" w14:textId="77777777" w:rsidR="00CC0185" w:rsidRDefault="00CC0185" w:rsidP="00CC0185">
      <w:pPr>
        <w:rPr>
          <w:kern w:val="2"/>
          <w14:ligatures w14:val="standardContextual"/>
        </w:rPr>
      </w:pPr>
    </w:p>
    <w:p w14:paraId="32A2CF14" w14:textId="77777777" w:rsidR="002D2383" w:rsidRPr="00C26958" w:rsidRDefault="002D2383" w:rsidP="002D2383">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2AEEF494" w14:textId="77777777" w:rsidR="002D2383" w:rsidRPr="00A227F3" w:rsidRDefault="002D2383" w:rsidP="002D2383">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2C29A217" w14:textId="77777777" w:rsidR="002D2383" w:rsidRPr="00A227F3" w:rsidRDefault="002D2383" w:rsidP="002D2383">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543C1B67" w14:textId="77777777" w:rsidR="002D2383" w:rsidRPr="00A227F3" w:rsidRDefault="002D2383" w:rsidP="002D2383">
      <w:pPr>
        <w:pStyle w:val="ListParagraph"/>
        <w:numPr>
          <w:ilvl w:val="1"/>
          <w:numId w:val="30"/>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20F43076" w14:textId="77777777" w:rsidR="002D2383" w:rsidRPr="00FC2B38" w:rsidRDefault="002D2383" w:rsidP="002D2383">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52F3E3E0" w14:textId="77777777" w:rsidR="002D2383" w:rsidRPr="00A227F3" w:rsidRDefault="002D2383" w:rsidP="002D2383">
      <w:pPr>
        <w:pStyle w:val="ListParagraph"/>
        <w:widowControl w:val="0"/>
        <w:numPr>
          <w:ilvl w:val="0"/>
          <w:numId w:val="28"/>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7179ED60" w14:textId="77777777" w:rsidR="002D2383" w:rsidRPr="00A227F3" w:rsidRDefault="002D2383" w:rsidP="002D2383">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6D947661" w14:textId="77777777" w:rsidR="002D2383" w:rsidRPr="00A227F3" w:rsidRDefault="002D2383" w:rsidP="002D2383">
      <w:pPr>
        <w:pStyle w:val="ListParagraph"/>
        <w:widowControl w:val="0"/>
        <w:numPr>
          <w:ilvl w:val="0"/>
          <w:numId w:val="28"/>
        </w:numPr>
        <w:spacing w:after="0" w:line="240" w:lineRule="auto"/>
        <w:rPr>
          <w:rFonts w:ascii="VIC" w:hAnsi="VIC"/>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be in English. </w:t>
      </w:r>
    </w:p>
    <w:p w14:paraId="738E66D7" w14:textId="77777777" w:rsidR="002D2383" w:rsidRPr="00C26958" w:rsidRDefault="002D2383" w:rsidP="002D2383">
      <w:pPr>
        <w:pStyle w:val="ListParagraph"/>
        <w:widowControl w:val="0"/>
        <w:numPr>
          <w:ilvl w:val="0"/>
          <w:numId w:val="28"/>
        </w:numPr>
        <w:spacing w:after="0" w:line="240" w:lineRule="auto"/>
        <w:rPr>
          <w:rFonts w:ascii="VIC" w:hAnsi="VIC"/>
          <w:b/>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not have any redacted sections. </w:t>
      </w:r>
    </w:p>
    <w:p w14:paraId="390C2CD5" w14:textId="77777777" w:rsidR="002D2383" w:rsidRDefault="002D2383" w:rsidP="002D2383">
      <w:pPr>
        <w:pStyle w:val="ListParagraph"/>
        <w:widowControl w:val="0"/>
        <w:spacing w:after="0" w:line="240" w:lineRule="auto"/>
        <w:rPr>
          <w:rFonts w:ascii="VIC" w:hAnsi="VIC"/>
          <w:b/>
          <w:sz w:val="20"/>
          <w:szCs w:val="20"/>
        </w:rPr>
      </w:pPr>
    </w:p>
    <w:p w14:paraId="2320C26B" w14:textId="77777777" w:rsidR="002D2383" w:rsidRPr="00A227F3" w:rsidRDefault="002D2383" w:rsidP="002D2383">
      <w:pPr>
        <w:pStyle w:val="ListParagraph"/>
        <w:widowControl w:val="0"/>
        <w:spacing w:after="0" w:line="240" w:lineRule="auto"/>
        <w:rPr>
          <w:rFonts w:ascii="VIC" w:hAnsi="VIC"/>
          <w:b/>
          <w:sz w:val="20"/>
          <w:szCs w:val="20"/>
        </w:rPr>
      </w:pPr>
    </w:p>
    <w:bookmarkEnd w:id="0"/>
    <w:p w14:paraId="3ACF50F2" w14:textId="77777777" w:rsidR="002D2383" w:rsidRPr="00EE2D8C" w:rsidRDefault="002D2383" w:rsidP="002D238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3E613818" w14:textId="77777777" w:rsidR="002D2383" w:rsidRDefault="002D2383" w:rsidP="002D2383">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32B1C4F0" w14:textId="77777777" w:rsidR="002D2383" w:rsidRPr="00892ECD" w:rsidRDefault="002D2383" w:rsidP="002D2383">
      <w:pPr>
        <w:pStyle w:val="ListParagraph"/>
        <w:keepNext/>
        <w:keepLines/>
        <w:numPr>
          <w:ilvl w:val="0"/>
          <w:numId w:val="37"/>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9" w:history="1">
        <w:r w:rsidRPr="00892ECD">
          <w:rPr>
            <w:rFonts w:ascii="VIC" w:hAnsi="VIC"/>
            <w:color w:val="0000FF"/>
            <w:kern w:val="2"/>
            <w:sz w:val="20"/>
            <w:szCs w:val="20"/>
            <w:u w:val="single"/>
            <w14:ligatures w14:val="standardContextual"/>
          </w:rPr>
          <w:t>prequal@transport.vic.gov.au</w:t>
        </w:r>
      </w:hyperlink>
    </w:p>
    <w:p w14:paraId="68DD0B51" w14:textId="77777777" w:rsidR="002D2383" w:rsidRDefault="002D2383" w:rsidP="002D2383">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xml:space="preserve">** Applications will only be accepted from </w:t>
      </w:r>
      <w:proofErr w:type="gramStart"/>
      <w:r w:rsidRPr="002A1BA5">
        <w:rPr>
          <w:rFonts w:ascii="VIC" w:hAnsi="VIC"/>
          <w:b/>
          <w:i/>
          <w:kern w:val="2"/>
          <w:sz w:val="20"/>
          <w:szCs w:val="20"/>
          <w14:ligatures w14:val="standardContextual"/>
        </w:rPr>
        <w:t>cloud based</w:t>
      </w:r>
      <w:proofErr w:type="gramEnd"/>
      <w:r w:rsidRPr="002A1BA5">
        <w:rPr>
          <w:rFonts w:ascii="VIC" w:hAnsi="VIC"/>
          <w:b/>
          <w:i/>
          <w:kern w:val="2"/>
          <w:sz w:val="20"/>
          <w:szCs w:val="20"/>
          <w14:ligatures w14:val="standardContextual"/>
        </w:rPr>
        <w:t xml:space="preserve"> storage services</w:t>
      </w:r>
    </w:p>
    <w:p w14:paraId="0308245B" w14:textId="77777777" w:rsidR="002D2383" w:rsidRPr="00A227F3" w:rsidRDefault="002D2383" w:rsidP="002D2383">
      <w:pPr>
        <w:ind w:left="720"/>
        <w:contextualSpacing/>
        <w:rPr>
          <w:rFonts w:ascii="VIC" w:hAnsi="VIC"/>
          <w:b/>
          <w:i/>
          <w:kern w:val="2"/>
          <w:sz w:val="20"/>
          <w:szCs w:val="20"/>
          <w14:ligatures w14:val="standardContextual"/>
        </w:rPr>
      </w:pPr>
    </w:p>
    <w:p w14:paraId="6A67692F" w14:textId="77777777" w:rsidR="002D2383" w:rsidRPr="00A227F3" w:rsidRDefault="002D2383" w:rsidP="002D2383">
      <w:pPr>
        <w:numPr>
          <w:ilvl w:val="0"/>
          <w:numId w:val="29"/>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1C3B1DC6" w14:textId="77777777" w:rsidR="002D2383" w:rsidRDefault="002D2383" w:rsidP="002D2383"/>
    <w:p w14:paraId="4EB297A8" w14:textId="77777777" w:rsidR="00CC0185" w:rsidRDefault="00CC0185" w:rsidP="00CC0185">
      <w:pPr>
        <w:pStyle w:val="Subtitle"/>
        <w:rPr>
          <w:sz w:val="48"/>
          <w:szCs w:val="48"/>
        </w:rPr>
      </w:pPr>
    </w:p>
    <w:p w14:paraId="2E5D2C49" w14:textId="77777777" w:rsidR="00CC0185" w:rsidRDefault="00CC0185" w:rsidP="003D0B4A">
      <w:pPr>
        <w:pStyle w:val="Subtitle"/>
        <w:rPr>
          <w:sz w:val="48"/>
          <w:szCs w:val="48"/>
        </w:rPr>
      </w:pPr>
    </w:p>
    <w:p w14:paraId="7ADDDCF3" w14:textId="77777777" w:rsidR="00CC0185" w:rsidRDefault="00CC0185" w:rsidP="003D0B4A">
      <w:pPr>
        <w:pStyle w:val="Subtitle"/>
        <w:rPr>
          <w:sz w:val="48"/>
          <w:szCs w:val="48"/>
        </w:rPr>
      </w:pPr>
    </w:p>
    <w:p w14:paraId="39CB5A17" w14:textId="77777777" w:rsidR="00CC0185" w:rsidRDefault="00CC0185" w:rsidP="003D0B4A">
      <w:pPr>
        <w:pStyle w:val="Subtitle"/>
        <w:rPr>
          <w:sz w:val="48"/>
          <w:szCs w:val="48"/>
        </w:rPr>
      </w:pPr>
    </w:p>
    <w:p w14:paraId="5E30FD8E" w14:textId="77777777" w:rsidR="00CC0185" w:rsidRPr="00CC0185" w:rsidRDefault="00CC0185" w:rsidP="00CC0185"/>
    <w:p w14:paraId="4BB32CFC" w14:textId="2C7258F4" w:rsidR="003D0B4A" w:rsidRPr="00DB2435" w:rsidRDefault="003D0B4A" w:rsidP="003D0B4A">
      <w:pPr>
        <w:pStyle w:val="Subtitle"/>
        <w:rPr>
          <w:sz w:val="48"/>
          <w:szCs w:val="48"/>
        </w:rPr>
      </w:pPr>
      <w:r w:rsidRPr="002D2383">
        <w:rPr>
          <w:rFonts w:ascii="VIC" w:hAnsi="VIC"/>
          <w:b/>
          <w:color w:val="0F4761" w:themeColor="accent1" w:themeShade="BF"/>
          <w:spacing w:val="0"/>
          <w:sz w:val="32"/>
          <w:szCs w:val="32"/>
        </w:rPr>
        <w:lastRenderedPageBreak/>
        <w:t>Part B</w:t>
      </w:r>
      <w:r w:rsidRPr="00DB2435">
        <w:rPr>
          <w:sz w:val="48"/>
          <w:szCs w:val="48"/>
        </w:rPr>
        <w:t xml:space="preserve"> </w:t>
      </w:r>
    </w:p>
    <w:p w14:paraId="00D5C178" w14:textId="0E51319D" w:rsidR="008C7A92" w:rsidRDefault="00F81FCA" w:rsidP="00746F88">
      <w:pPr>
        <w:spacing w:after="0" w:line="240" w:lineRule="auto"/>
        <w:rPr>
          <w:rFonts w:ascii="VIC" w:eastAsiaTheme="majorEastAsia" w:hAnsi="VIC" w:cstheme="majorBidi"/>
          <w:color w:val="0F4761" w:themeColor="accent1" w:themeShade="BF"/>
          <w:sz w:val="32"/>
          <w:szCs w:val="32"/>
        </w:rPr>
      </w:pPr>
      <w:r w:rsidRPr="00F81FCA">
        <w:rPr>
          <w:rFonts w:ascii="VIC" w:eastAsiaTheme="majorEastAsia" w:hAnsi="VIC" w:cstheme="majorBidi"/>
          <w:b/>
          <w:color w:val="0F4761" w:themeColor="accent1" w:themeShade="BF"/>
          <w:sz w:val="32"/>
          <w:szCs w:val="32"/>
        </w:rPr>
        <w:t>Bridge Inspection Level 2 (BI2)</w:t>
      </w:r>
      <w:r w:rsidR="002D2383">
        <w:rPr>
          <w:rFonts w:ascii="VIC" w:eastAsiaTheme="majorEastAsia" w:hAnsi="VIC" w:cstheme="majorBidi"/>
          <w:b/>
          <w:color w:val="0F4761" w:themeColor="accent1" w:themeShade="BF"/>
          <w:sz w:val="32"/>
          <w:szCs w:val="32"/>
        </w:rPr>
        <w:t xml:space="preserve"> Level</w:t>
      </w:r>
    </w:p>
    <w:p w14:paraId="78122C47" w14:textId="77777777" w:rsidR="00DF1F0F" w:rsidRDefault="00DF1F0F" w:rsidP="00DF1F0F">
      <w:pPr>
        <w:spacing w:after="0" w:line="240" w:lineRule="auto"/>
        <w:rPr>
          <w:rFonts w:ascii="VIC" w:eastAsiaTheme="majorEastAsia" w:hAnsi="VIC" w:cstheme="majorBidi"/>
          <w:color w:val="0F4761" w:themeColor="accent1" w:themeShade="BF"/>
          <w:sz w:val="32"/>
          <w:szCs w:val="32"/>
        </w:rPr>
      </w:pPr>
    </w:p>
    <w:p w14:paraId="2526D284" w14:textId="435391EE" w:rsidR="003D0B4A" w:rsidRDefault="003D0B4A" w:rsidP="00DF1F0F">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31954CAB" w14:textId="77777777" w:rsidR="00DF1F0F" w:rsidRDefault="00DF1F0F" w:rsidP="00DF1F0F">
      <w:pPr>
        <w:spacing w:after="0" w:line="240" w:lineRule="auto"/>
        <w:rPr>
          <w:rFonts w:ascii="VIC" w:eastAsiaTheme="majorEastAsia" w:hAnsi="VIC" w:cstheme="majorBidi"/>
          <w:sz w:val="20"/>
          <w:szCs w:val="20"/>
        </w:rPr>
      </w:pPr>
    </w:p>
    <w:p w14:paraId="2B16D04D" w14:textId="409BBC58" w:rsidR="00F81FCA" w:rsidRDefault="00F81FCA" w:rsidP="00DF1F0F">
      <w:pPr>
        <w:spacing w:after="0" w:line="240" w:lineRule="auto"/>
        <w:rPr>
          <w:rFonts w:ascii="VIC" w:eastAsiaTheme="majorEastAsia" w:hAnsi="VIC" w:cstheme="majorBidi"/>
          <w:sz w:val="20"/>
          <w:szCs w:val="20"/>
        </w:rPr>
      </w:pPr>
      <w:r w:rsidRPr="00F81FCA">
        <w:rPr>
          <w:rFonts w:ascii="VIC" w:eastAsiaTheme="majorEastAsia" w:hAnsi="VIC" w:cstheme="majorBidi"/>
          <w:sz w:val="20"/>
          <w:szCs w:val="20"/>
        </w:rPr>
        <w:t xml:space="preserve">This category of pre-qualification is required for </w:t>
      </w:r>
      <w:r w:rsidR="00B200A6">
        <w:rPr>
          <w:rFonts w:ascii="VIC" w:eastAsiaTheme="majorEastAsia" w:hAnsi="VIC" w:cstheme="majorBidi"/>
          <w:sz w:val="20"/>
          <w:szCs w:val="20"/>
        </w:rPr>
        <w:t>inspectors to conduct</w:t>
      </w:r>
      <w:r w:rsidRPr="00F81FCA">
        <w:rPr>
          <w:rFonts w:ascii="VIC" w:eastAsiaTheme="majorEastAsia" w:hAnsi="VIC" w:cstheme="majorBidi"/>
          <w:sz w:val="20"/>
          <w:szCs w:val="20"/>
        </w:rPr>
        <w:t xml:space="preserve"> </w:t>
      </w:r>
      <w:r w:rsidR="00B200A6">
        <w:rPr>
          <w:rFonts w:ascii="VIC" w:eastAsiaTheme="majorEastAsia" w:hAnsi="VIC" w:cstheme="majorBidi"/>
          <w:sz w:val="20"/>
          <w:szCs w:val="20"/>
        </w:rPr>
        <w:t>Level 2 Inspections by personally attending sites, carrying out Level 2 Site Inspections and completing Level 2 Inspection Reports as required by the DTP Road Structures Inspection Manual</w:t>
      </w:r>
      <w:r w:rsidR="00B10CA5">
        <w:rPr>
          <w:rFonts w:ascii="VIC" w:eastAsiaTheme="majorEastAsia" w:hAnsi="VIC" w:cstheme="majorBidi"/>
          <w:sz w:val="20"/>
          <w:szCs w:val="20"/>
        </w:rPr>
        <w:t xml:space="preserve"> (RSIM)</w:t>
      </w:r>
      <w:r w:rsidR="00B200A6">
        <w:rPr>
          <w:rFonts w:ascii="VIC" w:eastAsiaTheme="majorEastAsia" w:hAnsi="VIC" w:cstheme="majorBidi"/>
          <w:sz w:val="20"/>
          <w:szCs w:val="20"/>
        </w:rPr>
        <w:t>.</w:t>
      </w:r>
      <w:r w:rsidRPr="00F81FCA">
        <w:rPr>
          <w:rFonts w:ascii="VIC" w:eastAsiaTheme="majorEastAsia" w:hAnsi="VIC" w:cstheme="majorBidi"/>
          <w:sz w:val="20"/>
          <w:szCs w:val="20"/>
        </w:rPr>
        <w:t xml:space="preserve">  </w:t>
      </w:r>
    </w:p>
    <w:p w14:paraId="3448D2DC" w14:textId="77777777" w:rsidR="00B0767F" w:rsidRDefault="00B0767F" w:rsidP="00B0767F">
      <w:pPr>
        <w:rPr>
          <w:rFonts w:ascii="VIC" w:hAnsi="VIC"/>
          <w:sz w:val="20"/>
          <w:szCs w:val="20"/>
        </w:rPr>
      </w:pPr>
      <w:r w:rsidRPr="000A6B1D">
        <w:rPr>
          <w:rFonts w:ascii="VIC" w:hAnsi="VIC"/>
          <w:sz w:val="20"/>
          <w:szCs w:val="20"/>
        </w:rPr>
        <w:t xml:space="preserve">Applications for this level requires the company to nominate an employee/s that meet the eligibility requirements. </w:t>
      </w:r>
    </w:p>
    <w:p w14:paraId="2B20F29A" w14:textId="54F4253D" w:rsidR="003D0B4A" w:rsidRDefault="003D0B4A" w:rsidP="003D0B4A">
      <w:pPr>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0E2734A0" w14:textId="76B2B7D3" w:rsidR="00F81FCA" w:rsidRDefault="000F697B" w:rsidP="003D0B4A">
      <w:pPr>
        <w:rPr>
          <w:rFonts w:ascii="VIC" w:eastAsiaTheme="majorEastAsia" w:hAnsi="VIC" w:cstheme="majorBidi"/>
          <w:sz w:val="20"/>
          <w:szCs w:val="20"/>
        </w:rPr>
      </w:pPr>
      <w:r>
        <w:rPr>
          <w:rFonts w:ascii="VIC" w:eastAsiaTheme="majorEastAsia" w:hAnsi="VIC" w:cstheme="majorBidi"/>
          <w:sz w:val="20"/>
          <w:szCs w:val="20"/>
        </w:rPr>
        <w:t xml:space="preserve">Applicants must demonstrate hands-on experience in conducting </w:t>
      </w:r>
      <w:r w:rsidR="00A815C2">
        <w:rPr>
          <w:rFonts w:ascii="VIC" w:eastAsiaTheme="majorEastAsia" w:hAnsi="VIC" w:cstheme="majorBidi"/>
          <w:sz w:val="20"/>
          <w:szCs w:val="20"/>
        </w:rPr>
        <w:t>Level 2</w:t>
      </w:r>
      <w:r w:rsidR="00F81FCA" w:rsidRPr="00F81FCA">
        <w:rPr>
          <w:rFonts w:ascii="VIC" w:eastAsiaTheme="majorEastAsia" w:hAnsi="VIC" w:cstheme="majorBidi"/>
          <w:sz w:val="20"/>
          <w:szCs w:val="20"/>
        </w:rPr>
        <w:t xml:space="preserve"> inspections </w:t>
      </w:r>
      <w:r>
        <w:rPr>
          <w:rFonts w:ascii="VIC" w:eastAsiaTheme="majorEastAsia" w:hAnsi="VIC" w:cstheme="majorBidi"/>
          <w:sz w:val="20"/>
          <w:szCs w:val="20"/>
        </w:rPr>
        <w:t>and completi</w:t>
      </w:r>
      <w:r w:rsidR="00A815C2">
        <w:rPr>
          <w:rFonts w:ascii="VIC" w:eastAsiaTheme="majorEastAsia" w:hAnsi="VIC" w:cstheme="majorBidi"/>
          <w:sz w:val="20"/>
          <w:szCs w:val="20"/>
        </w:rPr>
        <w:t>ng</w:t>
      </w:r>
      <w:r>
        <w:rPr>
          <w:rFonts w:ascii="VIC" w:eastAsiaTheme="majorEastAsia" w:hAnsi="VIC" w:cstheme="majorBidi"/>
          <w:sz w:val="20"/>
          <w:szCs w:val="20"/>
        </w:rPr>
        <w:t xml:space="preserve"> related inspection reports </w:t>
      </w:r>
      <w:r w:rsidR="00F81FCA" w:rsidRPr="00F81FCA">
        <w:rPr>
          <w:rFonts w:ascii="VIC" w:eastAsiaTheme="majorEastAsia" w:hAnsi="VIC" w:cstheme="majorBidi"/>
          <w:sz w:val="20"/>
          <w:szCs w:val="20"/>
        </w:rPr>
        <w:t>including</w:t>
      </w:r>
      <w:r>
        <w:rPr>
          <w:rFonts w:ascii="VIC" w:eastAsiaTheme="majorEastAsia" w:hAnsi="VIC" w:cstheme="majorBidi"/>
          <w:sz w:val="20"/>
          <w:szCs w:val="20"/>
        </w:rPr>
        <w:t xml:space="preserve"> the following Areas of Competency</w:t>
      </w:r>
      <w:r w:rsidR="00F81FCA" w:rsidRPr="00F81FCA">
        <w:rPr>
          <w:rFonts w:ascii="VIC" w:eastAsiaTheme="majorEastAsia" w:hAnsi="VIC" w:cstheme="majorBidi"/>
          <w:sz w:val="20"/>
          <w:szCs w:val="20"/>
        </w:rPr>
        <w:t xml:space="preserve">:  </w:t>
      </w:r>
    </w:p>
    <w:p w14:paraId="4624F207" w14:textId="26ED9D53" w:rsidR="00F81FCA" w:rsidRPr="00F81FCA" w:rsidRDefault="000F697B" w:rsidP="00F81FCA">
      <w:pPr>
        <w:pStyle w:val="ListParagraph"/>
        <w:numPr>
          <w:ilvl w:val="0"/>
          <w:numId w:val="29"/>
        </w:numPr>
        <w:rPr>
          <w:rFonts w:ascii="VIC" w:eastAsiaTheme="majorEastAsia" w:hAnsi="VIC" w:cstheme="majorBidi"/>
          <w:sz w:val="20"/>
          <w:szCs w:val="20"/>
        </w:rPr>
      </w:pPr>
      <w:r w:rsidRPr="000F697B">
        <w:rPr>
          <w:rFonts w:ascii="VIC" w:eastAsiaTheme="majorEastAsia" w:hAnsi="VIC" w:cstheme="majorBidi"/>
          <w:sz w:val="20"/>
          <w:szCs w:val="20"/>
        </w:rPr>
        <w:t xml:space="preserve">Ability to identify and </w:t>
      </w:r>
      <w:r w:rsidR="002D2383" w:rsidRPr="000F697B">
        <w:rPr>
          <w:rFonts w:ascii="VIC" w:eastAsiaTheme="majorEastAsia" w:hAnsi="VIC" w:cstheme="majorBidi"/>
          <w:sz w:val="20"/>
          <w:szCs w:val="20"/>
        </w:rPr>
        <w:t>inspect structural</w:t>
      </w:r>
      <w:r w:rsidRPr="000F697B">
        <w:rPr>
          <w:rFonts w:ascii="VIC" w:eastAsiaTheme="majorEastAsia" w:hAnsi="VIC" w:cstheme="majorBidi"/>
          <w:sz w:val="20"/>
          <w:szCs w:val="20"/>
        </w:rPr>
        <w:t xml:space="preserve"> components in accordance with </w:t>
      </w:r>
      <w:r>
        <w:rPr>
          <w:rFonts w:ascii="VIC" w:eastAsiaTheme="majorEastAsia" w:hAnsi="VIC" w:cstheme="majorBidi"/>
          <w:sz w:val="20"/>
          <w:szCs w:val="20"/>
        </w:rPr>
        <w:t xml:space="preserve">the DTP </w:t>
      </w:r>
      <w:r w:rsidRPr="000F697B">
        <w:rPr>
          <w:rFonts w:ascii="VIC" w:eastAsiaTheme="majorEastAsia" w:hAnsi="VIC" w:cstheme="majorBidi"/>
          <w:sz w:val="20"/>
          <w:szCs w:val="20"/>
        </w:rPr>
        <w:t>RSIM</w:t>
      </w:r>
      <w:r w:rsidR="00F81FCA" w:rsidRPr="00F81FCA">
        <w:rPr>
          <w:rFonts w:ascii="VIC" w:eastAsiaTheme="majorEastAsia" w:hAnsi="VIC" w:cstheme="majorBidi"/>
          <w:sz w:val="20"/>
          <w:szCs w:val="20"/>
        </w:rPr>
        <w:t xml:space="preserve"> </w:t>
      </w:r>
    </w:p>
    <w:p w14:paraId="3E2E2469" w14:textId="1B42D16B" w:rsidR="00F81FCA" w:rsidRPr="00F81FCA" w:rsidRDefault="000F697B" w:rsidP="00F81FCA">
      <w:pPr>
        <w:pStyle w:val="ListParagraph"/>
        <w:numPr>
          <w:ilvl w:val="0"/>
          <w:numId w:val="29"/>
        </w:numPr>
        <w:rPr>
          <w:rFonts w:ascii="VIC" w:eastAsiaTheme="majorEastAsia" w:hAnsi="VIC" w:cstheme="majorBidi"/>
          <w:sz w:val="20"/>
          <w:szCs w:val="20"/>
        </w:rPr>
      </w:pPr>
      <w:r w:rsidRPr="000F697B">
        <w:rPr>
          <w:rFonts w:ascii="VIC" w:eastAsiaTheme="majorEastAsia" w:hAnsi="VIC" w:cstheme="majorBidi"/>
          <w:sz w:val="20"/>
          <w:szCs w:val="20"/>
        </w:rPr>
        <w:t xml:space="preserve">Ability to identify and measure defects &amp; rate components in accordance with </w:t>
      </w:r>
      <w:r>
        <w:rPr>
          <w:rFonts w:ascii="VIC" w:eastAsiaTheme="majorEastAsia" w:hAnsi="VIC" w:cstheme="majorBidi"/>
          <w:sz w:val="20"/>
          <w:szCs w:val="20"/>
        </w:rPr>
        <w:t xml:space="preserve">the DTP </w:t>
      </w:r>
      <w:r w:rsidRPr="000F697B">
        <w:rPr>
          <w:rFonts w:ascii="VIC" w:eastAsiaTheme="majorEastAsia" w:hAnsi="VIC" w:cstheme="majorBidi"/>
          <w:sz w:val="20"/>
          <w:szCs w:val="20"/>
        </w:rPr>
        <w:t>RSIM</w:t>
      </w:r>
      <w:r w:rsidR="00F81FCA" w:rsidRPr="00F81FCA">
        <w:rPr>
          <w:rFonts w:ascii="VIC" w:eastAsiaTheme="majorEastAsia" w:hAnsi="VIC" w:cstheme="majorBidi"/>
          <w:sz w:val="20"/>
          <w:szCs w:val="20"/>
        </w:rPr>
        <w:t xml:space="preserve">   </w:t>
      </w:r>
    </w:p>
    <w:p w14:paraId="0DE05D41" w14:textId="54A62C76" w:rsidR="00F81FCA" w:rsidRPr="00A815C2" w:rsidRDefault="000F697B" w:rsidP="00A815C2">
      <w:pPr>
        <w:pStyle w:val="ListParagraph"/>
        <w:numPr>
          <w:ilvl w:val="0"/>
          <w:numId w:val="29"/>
        </w:numPr>
        <w:rPr>
          <w:rFonts w:ascii="VIC" w:eastAsiaTheme="majorEastAsia" w:hAnsi="VIC" w:cstheme="majorBidi"/>
          <w:sz w:val="20"/>
          <w:szCs w:val="20"/>
        </w:rPr>
      </w:pPr>
      <w:r w:rsidRPr="00A815C2">
        <w:rPr>
          <w:rFonts w:ascii="VIC" w:eastAsiaTheme="majorEastAsia" w:hAnsi="VIC" w:cstheme="majorBidi"/>
          <w:sz w:val="20"/>
          <w:szCs w:val="20"/>
        </w:rPr>
        <w:t xml:space="preserve">Ability </w:t>
      </w:r>
      <w:r w:rsidR="002D2383" w:rsidRPr="00A815C2">
        <w:rPr>
          <w:rFonts w:ascii="VIC" w:eastAsiaTheme="majorEastAsia" w:hAnsi="VIC" w:cstheme="majorBidi"/>
          <w:sz w:val="20"/>
          <w:szCs w:val="20"/>
        </w:rPr>
        <w:t>to record</w:t>
      </w:r>
      <w:r w:rsidRPr="00A815C2">
        <w:rPr>
          <w:rFonts w:ascii="VIC" w:eastAsiaTheme="majorEastAsia" w:hAnsi="VIC" w:cstheme="majorBidi"/>
          <w:sz w:val="20"/>
          <w:szCs w:val="20"/>
        </w:rPr>
        <w:t xml:space="preserve"> inspection data and photographs in accordance with the DTP RSIM</w:t>
      </w:r>
    </w:p>
    <w:p w14:paraId="3C18224F" w14:textId="686174DB"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Prerequisites</w:t>
      </w:r>
    </w:p>
    <w:p w14:paraId="312B1BD2" w14:textId="0D63B901" w:rsidR="00F81FCA" w:rsidRPr="002110A9" w:rsidRDefault="00B200A6" w:rsidP="008C7A92">
      <w:pPr>
        <w:rPr>
          <w:rFonts w:ascii="VIC" w:eastAsiaTheme="majorEastAsia" w:hAnsi="VIC" w:cstheme="majorBidi"/>
          <w:sz w:val="20"/>
          <w:szCs w:val="20"/>
        </w:rPr>
      </w:pPr>
      <w:r w:rsidRPr="002110A9">
        <w:rPr>
          <w:rFonts w:ascii="VIC" w:eastAsiaTheme="majorEastAsia" w:hAnsi="VIC" w:cstheme="majorBidi"/>
          <w:sz w:val="20"/>
          <w:szCs w:val="20"/>
        </w:rPr>
        <w:t>There are n</w:t>
      </w:r>
      <w:r w:rsidR="00F81FCA" w:rsidRPr="002110A9">
        <w:rPr>
          <w:rFonts w:ascii="VIC" w:eastAsiaTheme="majorEastAsia" w:hAnsi="VIC" w:cstheme="majorBidi"/>
          <w:sz w:val="20"/>
          <w:szCs w:val="20"/>
        </w:rPr>
        <w:t xml:space="preserve">o prerequisites for this prequalification level. </w:t>
      </w:r>
    </w:p>
    <w:p w14:paraId="7843C476" w14:textId="4547CBBA" w:rsidR="003D0B4A" w:rsidRPr="002110A9" w:rsidRDefault="002D2383" w:rsidP="008C7A92">
      <w:pPr>
        <w:rPr>
          <w:rFonts w:ascii="VIC" w:eastAsiaTheme="majorEastAsia" w:hAnsi="VIC" w:cstheme="majorBidi"/>
          <w:color w:val="0F4761" w:themeColor="accent1" w:themeShade="BF"/>
          <w:sz w:val="32"/>
          <w:szCs w:val="32"/>
        </w:rPr>
      </w:pPr>
      <w:r w:rsidRPr="002110A9">
        <w:rPr>
          <w:rFonts w:ascii="VIC" w:eastAsiaTheme="majorEastAsia" w:hAnsi="VIC" w:cstheme="majorBidi"/>
          <w:color w:val="0F4761" w:themeColor="accent1" w:themeShade="BF"/>
          <w:sz w:val="32"/>
          <w:szCs w:val="32"/>
        </w:rPr>
        <w:t>Renewal/</w:t>
      </w:r>
      <w:r w:rsidR="00B200A6" w:rsidRPr="002110A9">
        <w:rPr>
          <w:rFonts w:ascii="VIC" w:eastAsiaTheme="majorEastAsia" w:hAnsi="VIC" w:cstheme="majorBidi"/>
          <w:color w:val="0F4761" w:themeColor="accent1" w:themeShade="BF"/>
          <w:sz w:val="32"/>
          <w:szCs w:val="32"/>
        </w:rPr>
        <w:t xml:space="preserve"> </w:t>
      </w:r>
      <w:r w:rsidR="003D0B4A" w:rsidRPr="002110A9">
        <w:rPr>
          <w:rFonts w:ascii="VIC" w:eastAsiaTheme="majorEastAsia" w:hAnsi="VIC" w:cstheme="majorBidi"/>
          <w:color w:val="0F4761" w:themeColor="accent1" w:themeShade="BF"/>
          <w:sz w:val="32"/>
          <w:szCs w:val="32"/>
        </w:rPr>
        <w:t>Re</w:t>
      </w:r>
      <w:r w:rsidR="00B200A6" w:rsidRPr="002110A9">
        <w:rPr>
          <w:rFonts w:ascii="VIC" w:eastAsiaTheme="majorEastAsia" w:hAnsi="VIC" w:cstheme="majorBidi"/>
          <w:color w:val="0F4761" w:themeColor="accent1" w:themeShade="BF"/>
          <w:sz w:val="32"/>
          <w:szCs w:val="32"/>
        </w:rPr>
        <w:t>views</w:t>
      </w:r>
      <w:r w:rsidR="003D0B4A" w:rsidRPr="002110A9">
        <w:rPr>
          <w:rFonts w:ascii="VIC" w:eastAsiaTheme="majorEastAsia" w:hAnsi="VIC" w:cstheme="majorBidi"/>
          <w:color w:val="0F4761" w:themeColor="accent1" w:themeShade="BF"/>
          <w:sz w:val="32"/>
          <w:szCs w:val="32"/>
        </w:rPr>
        <w:t xml:space="preserve"> </w:t>
      </w:r>
    </w:p>
    <w:p w14:paraId="210D27F4" w14:textId="2D8EB973" w:rsidR="0044273B" w:rsidRPr="002110A9" w:rsidRDefault="0044273B" w:rsidP="002D2383">
      <w:pPr>
        <w:pStyle w:val="ListParagraph"/>
        <w:numPr>
          <w:ilvl w:val="0"/>
          <w:numId w:val="38"/>
        </w:numPr>
        <w:rPr>
          <w:rFonts w:ascii="VIC" w:eastAsiaTheme="majorEastAsia" w:hAnsi="VIC" w:cstheme="majorBidi"/>
          <w:sz w:val="20"/>
          <w:szCs w:val="20"/>
        </w:rPr>
      </w:pPr>
      <w:r w:rsidRPr="002110A9">
        <w:rPr>
          <w:rFonts w:ascii="VIC" w:hAnsi="VIC"/>
          <w:sz w:val="20"/>
          <w:szCs w:val="20"/>
        </w:rPr>
        <w:t xml:space="preserve">Prequalified companies and their nominated inspectors </w:t>
      </w:r>
      <w:r w:rsidRPr="002110A9">
        <w:rPr>
          <w:rFonts w:ascii="VIC" w:eastAsiaTheme="majorEastAsia" w:hAnsi="VIC" w:cstheme="majorBidi"/>
          <w:sz w:val="20"/>
          <w:szCs w:val="20"/>
        </w:rPr>
        <w:t>will be required to participate in performance reviews every 5 years to assess performance against the eligibility criteria for prequalification. DTP also reserves the right to review any prequalification at any time.</w:t>
      </w:r>
    </w:p>
    <w:p w14:paraId="3C76E70B" w14:textId="0F410A55" w:rsidR="002110A9" w:rsidRPr="002110A9" w:rsidRDefault="002110A9" w:rsidP="002D2383">
      <w:pPr>
        <w:pStyle w:val="ListParagraph"/>
        <w:numPr>
          <w:ilvl w:val="0"/>
          <w:numId w:val="38"/>
        </w:numPr>
        <w:rPr>
          <w:rFonts w:ascii="VIC" w:eastAsiaTheme="majorEastAsia" w:hAnsi="VIC" w:cstheme="majorBidi"/>
          <w:sz w:val="20"/>
          <w:szCs w:val="20"/>
        </w:rPr>
      </w:pPr>
      <w:r w:rsidRPr="002110A9">
        <w:rPr>
          <w:rFonts w:ascii="VIC" w:hAnsi="VIC"/>
          <w:sz w:val="20"/>
          <w:szCs w:val="20"/>
        </w:rPr>
        <w:t>Unsuccessful applications cannot be resubmitted until a minimum of 6 months has elapsed from the date of the outcome letter.</w:t>
      </w:r>
    </w:p>
    <w:p w14:paraId="37D357CF" w14:textId="65D21AF8" w:rsidR="002D2383" w:rsidRPr="002110A9" w:rsidRDefault="002D2383" w:rsidP="002D2383">
      <w:pPr>
        <w:pStyle w:val="ListParagraph"/>
        <w:numPr>
          <w:ilvl w:val="0"/>
          <w:numId w:val="38"/>
        </w:numPr>
        <w:rPr>
          <w:rFonts w:ascii="VIC" w:eastAsiaTheme="majorEastAsia" w:hAnsi="VIC" w:cstheme="majorBidi"/>
          <w:sz w:val="20"/>
          <w:szCs w:val="20"/>
        </w:rPr>
      </w:pPr>
      <w:r w:rsidRPr="002110A9">
        <w:rPr>
          <w:rFonts w:ascii="VIC" w:eastAsiaTheme="majorEastAsia" w:hAnsi="VIC" w:cstheme="majorBidi"/>
          <w:sz w:val="20"/>
          <w:szCs w:val="20"/>
        </w:rPr>
        <w:t xml:space="preserve">The company’s </w:t>
      </w:r>
      <w:r w:rsidR="0049477A" w:rsidRPr="002110A9">
        <w:rPr>
          <w:rFonts w:ascii="VIC" w:eastAsiaTheme="majorEastAsia" w:hAnsi="VIC" w:cstheme="majorBidi"/>
          <w:sz w:val="20"/>
          <w:szCs w:val="20"/>
        </w:rPr>
        <w:t>is required to advise of</w:t>
      </w:r>
      <w:r w:rsidRPr="002110A9">
        <w:rPr>
          <w:rFonts w:ascii="VIC" w:eastAsiaTheme="majorEastAsia" w:hAnsi="VIC" w:cstheme="majorBidi"/>
          <w:sz w:val="20"/>
          <w:szCs w:val="20"/>
        </w:rPr>
        <w:t xml:space="preserve"> any changes to the employment status of the nominated employees. </w:t>
      </w:r>
    </w:p>
    <w:p w14:paraId="5E0762B8" w14:textId="77777777" w:rsidR="0049477A" w:rsidRPr="002110A9" w:rsidRDefault="0049477A" w:rsidP="002110A9">
      <w:pPr>
        <w:pStyle w:val="ListParagraph"/>
        <w:rPr>
          <w:rFonts w:ascii="VIC" w:eastAsiaTheme="majorEastAsia" w:hAnsi="VIC" w:cstheme="majorBidi"/>
          <w:sz w:val="20"/>
          <w:szCs w:val="20"/>
        </w:rPr>
      </w:pPr>
    </w:p>
    <w:p w14:paraId="1A6A569C" w14:textId="58E95306" w:rsidR="003D0B4A" w:rsidRDefault="00CC0185" w:rsidP="003D0B4A">
      <w:pPr>
        <w:pStyle w:val="Heading2"/>
        <w:rPr>
          <w:rFonts w:ascii="VIC" w:hAnsi="VIC"/>
        </w:rPr>
      </w:pPr>
      <w:r>
        <w:rPr>
          <w:rFonts w:ascii="VIC" w:hAnsi="VIC"/>
        </w:rPr>
        <w:t>Minimum</w:t>
      </w:r>
      <w:r w:rsidR="003D0B4A" w:rsidRPr="003D0B4A">
        <w:rPr>
          <w:rFonts w:ascii="VIC" w:hAnsi="VIC"/>
        </w:rPr>
        <w:t xml:space="preserve"> Requirements</w:t>
      </w:r>
    </w:p>
    <w:p w14:paraId="51D91689" w14:textId="7685AF15" w:rsidR="000858A5" w:rsidRPr="000858A5" w:rsidRDefault="000858A5" w:rsidP="000858A5">
      <w:pPr>
        <w:spacing w:line="252" w:lineRule="auto"/>
        <w:rPr>
          <w:rFonts w:ascii="VIC" w:hAnsi="VIC"/>
          <w:iCs/>
          <w:sz w:val="20"/>
          <w:szCs w:val="20"/>
        </w:rPr>
      </w:pPr>
      <w:proofErr w:type="gramStart"/>
      <w:r w:rsidRPr="000858A5">
        <w:rPr>
          <w:rFonts w:ascii="VIC" w:hAnsi="VIC"/>
          <w:iCs/>
          <w:sz w:val="20"/>
          <w:szCs w:val="20"/>
        </w:rPr>
        <w:t>In order to</w:t>
      </w:r>
      <w:proofErr w:type="gramEnd"/>
      <w:r w:rsidRPr="000858A5">
        <w:rPr>
          <w:rFonts w:ascii="VIC" w:hAnsi="VIC"/>
          <w:iCs/>
          <w:sz w:val="20"/>
          <w:szCs w:val="20"/>
        </w:rPr>
        <w:t xml:space="preserve"> be eligible to apply for BI2 prequalification, applicants must:</w:t>
      </w:r>
    </w:p>
    <w:p w14:paraId="10425F50" w14:textId="36A466F2" w:rsidR="000858A5" w:rsidRPr="000858A5" w:rsidRDefault="000858A5" w:rsidP="000858A5">
      <w:pPr>
        <w:spacing w:line="252" w:lineRule="auto"/>
        <w:ind w:left="720" w:hanging="720"/>
        <w:rPr>
          <w:rFonts w:ascii="VIC" w:eastAsia="Times New Roman" w:hAnsi="VIC"/>
          <w:iCs/>
          <w:sz w:val="20"/>
          <w:szCs w:val="20"/>
        </w:rPr>
      </w:pPr>
      <w:r w:rsidRPr="000858A5">
        <w:rPr>
          <w:rFonts w:ascii="VIC" w:eastAsia="Times New Roman" w:hAnsi="VIC"/>
          <w:bCs/>
          <w:iCs/>
          <w:sz w:val="20"/>
          <w:szCs w:val="20"/>
        </w:rPr>
        <w:t>1.</w:t>
      </w:r>
      <w:r>
        <w:rPr>
          <w:rFonts w:ascii="VIC" w:eastAsia="Times New Roman" w:hAnsi="VIC"/>
          <w:b/>
          <w:bCs/>
          <w:iCs/>
          <w:sz w:val="20"/>
          <w:szCs w:val="20"/>
        </w:rPr>
        <w:tab/>
      </w:r>
      <w:r w:rsidRPr="000858A5">
        <w:rPr>
          <w:rFonts w:ascii="VIC" w:eastAsia="Times New Roman" w:hAnsi="VIC"/>
          <w:b/>
          <w:bCs/>
          <w:iCs/>
          <w:sz w:val="20"/>
          <w:szCs w:val="20"/>
        </w:rPr>
        <w:t>EITHER</w:t>
      </w:r>
      <w:r w:rsidRPr="000858A5">
        <w:rPr>
          <w:rFonts w:ascii="VIC" w:eastAsia="Times New Roman" w:hAnsi="VIC"/>
          <w:iCs/>
          <w:sz w:val="20"/>
          <w:szCs w:val="20"/>
        </w:rPr>
        <w:t xml:space="preserve"> provide the following 3 certificates to demonstrate their completion of an accredited Level Bridge Inspection Course:</w:t>
      </w:r>
    </w:p>
    <w:p w14:paraId="5D4F35DC" w14:textId="6508E53B" w:rsidR="000858A5" w:rsidRPr="000858A5" w:rsidRDefault="000858A5" w:rsidP="000858A5">
      <w:pPr>
        <w:pStyle w:val="ListParagraph"/>
        <w:numPr>
          <w:ilvl w:val="0"/>
          <w:numId w:val="43"/>
        </w:numPr>
        <w:rPr>
          <w:rFonts w:ascii="VIC" w:hAnsi="VIC"/>
          <w:iCs/>
          <w:sz w:val="20"/>
          <w:szCs w:val="20"/>
        </w:rPr>
      </w:pPr>
      <w:r w:rsidRPr="000858A5">
        <w:rPr>
          <w:rFonts w:ascii="VIC" w:hAnsi="VIC"/>
          <w:iCs/>
          <w:sz w:val="20"/>
          <w:szCs w:val="20"/>
        </w:rPr>
        <w:t xml:space="preserve">Certificate of satisfactory completion of Level 2 bridge inspection training course </w:t>
      </w:r>
      <w:r w:rsidRPr="000858A5">
        <w:rPr>
          <w:rFonts w:ascii="VIC" w:hAnsi="VIC"/>
          <w:iCs/>
          <w:sz w:val="20"/>
          <w:szCs w:val="20"/>
        </w:rPr>
        <w:t xml:space="preserve">  </w:t>
      </w:r>
      <w:r w:rsidRPr="000858A5">
        <w:rPr>
          <w:rFonts w:ascii="VIC" w:hAnsi="VIC"/>
          <w:iCs/>
          <w:sz w:val="20"/>
          <w:szCs w:val="20"/>
        </w:rPr>
        <w:t xml:space="preserve">from NTRO; </w:t>
      </w:r>
      <w:r w:rsidRPr="000858A5">
        <w:rPr>
          <w:rFonts w:ascii="VIC" w:hAnsi="VIC"/>
          <w:b/>
          <w:iCs/>
          <w:sz w:val="20"/>
          <w:szCs w:val="20"/>
          <w:u w:val="single"/>
        </w:rPr>
        <w:t>AND</w:t>
      </w:r>
    </w:p>
    <w:p w14:paraId="42D222CC" w14:textId="6339981E" w:rsidR="000858A5" w:rsidRPr="000858A5" w:rsidRDefault="000858A5" w:rsidP="000858A5">
      <w:pPr>
        <w:pStyle w:val="ListParagraph"/>
        <w:numPr>
          <w:ilvl w:val="0"/>
          <w:numId w:val="43"/>
        </w:numPr>
        <w:rPr>
          <w:rFonts w:ascii="VIC" w:hAnsi="VIC"/>
          <w:iCs/>
          <w:sz w:val="20"/>
          <w:szCs w:val="20"/>
        </w:rPr>
      </w:pPr>
      <w:r w:rsidRPr="000858A5">
        <w:rPr>
          <w:rFonts w:ascii="VIC" w:hAnsi="VIC"/>
          <w:iCs/>
          <w:sz w:val="20"/>
          <w:szCs w:val="20"/>
        </w:rPr>
        <w:t xml:space="preserve">Certificate of satisfactory completion of inspection assignment from RTO; </w:t>
      </w:r>
      <w:r w:rsidRPr="000858A5">
        <w:rPr>
          <w:rFonts w:ascii="VIC" w:hAnsi="VIC"/>
          <w:b/>
          <w:iCs/>
          <w:sz w:val="20"/>
          <w:szCs w:val="20"/>
          <w:u w:val="single"/>
        </w:rPr>
        <w:t>AND</w:t>
      </w:r>
    </w:p>
    <w:p w14:paraId="128DB8D7" w14:textId="62AB7475" w:rsidR="000858A5" w:rsidRPr="000858A5" w:rsidRDefault="000858A5" w:rsidP="000858A5">
      <w:pPr>
        <w:pStyle w:val="ListParagraph"/>
        <w:numPr>
          <w:ilvl w:val="0"/>
          <w:numId w:val="43"/>
        </w:numPr>
        <w:rPr>
          <w:rFonts w:ascii="VIC" w:hAnsi="VIC"/>
          <w:iCs/>
          <w:sz w:val="20"/>
          <w:szCs w:val="20"/>
        </w:rPr>
      </w:pPr>
      <w:r w:rsidRPr="000858A5">
        <w:rPr>
          <w:rFonts w:ascii="VIC" w:hAnsi="VIC"/>
          <w:iCs/>
          <w:sz w:val="20"/>
          <w:szCs w:val="20"/>
        </w:rPr>
        <w:t>Certificate of attendance at DTP Prequalification Briefing (included in course content of NTRO Level 2 bridge inspection training course referred to above</w:t>
      </w:r>
      <w:proofErr w:type="gramStart"/>
      <w:r w:rsidRPr="000858A5">
        <w:rPr>
          <w:rFonts w:ascii="VIC" w:hAnsi="VIC"/>
          <w:iCs/>
          <w:sz w:val="20"/>
          <w:szCs w:val="20"/>
        </w:rPr>
        <w:t>);</w:t>
      </w:r>
      <w:proofErr w:type="gramEnd"/>
    </w:p>
    <w:p w14:paraId="61F8C394" w14:textId="3CE983E9" w:rsidR="000858A5" w:rsidRPr="000858A5" w:rsidRDefault="000858A5" w:rsidP="000858A5">
      <w:pPr>
        <w:spacing w:line="252" w:lineRule="auto"/>
        <w:ind w:left="720" w:hanging="720"/>
        <w:rPr>
          <w:rFonts w:ascii="VIC" w:eastAsia="Times New Roman" w:hAnsi="VIC"/>
          <w:iCs/>
          <w:sz w:val="20"/>
          <w:szCs w:val="20"/>
        </w:rPr>
      </w:pPr>
      <w:r w:rsidRPr="000858A5">
        <w:rPr>
          <w:rFonts w:ascii="VIC" w:eastAsia="Times New Roman" w:hAnsi="VIC"/>
          <w:bCs/>
          <w:iCs/>
          <w:sz w:val="20"/>
          <w:szCs w:val="20"/>
        </w:rPr>
        <w:t>2.</w:t>
      </w:r>
      <w:r>
        <w:rPr>
          <w:rFonts w:ascii="VIC" w:eastAsia="Times New Roman" w:hAnsi="VIC"/>
          <w:b/>
          <w:bCs/>
          <w:iCs/>
          <w:sz w:val="20"/>
          <w:szCs w:val="20"/>
        </w:rPr>
        <w:tab/>
      </w:r>
      <w:r w:rsidRPr="000858A5">
        <w:rPr>
          <w:rFonts w:ascii="VIC" w:eastAsia="Times New Roman" w:hAnsi="VIC"/>
          <w:b/>
          <w:bCs/>
          <w:iCs/>
          <w:sz w:val="20"/>
          <w:szCs w:val="20"/>
        </w:rPr>
        <w:t>OR</w:t>
      </w:r>
      <w:r w:rsidRPr="000858A5">
        <w:rPr>
          <w:rFonts w:ascii="VIC" w:eastAsia="Times New Roman" w:hAnsi="VIC"/>
          <w:iCs/>
          <w:sz w:val="20"/>
          <w:szCs w:val="20"/>
        </w:rPr>
        <w:t xml:space="preserve"> demonstrate that they have practised as full-time fully qualified Structural Engineers with minimum 5 years’ relevant experience (experience in road structure inspection, maintenance, </w:t>
      </w:r>
      <w:r w:rsidRPr="000858A5">
        <w:rPr>
          <w:rFonts w:ascii="VIC" w:eastAsia="Times New Roman" w:hAnsi="VIC"/>
          <w:iCs/>
          <w:sz w:val="20"/>
          <w:szCs w:val="20"/>
        </w:rPr>
        <w:lastRenderedPageBreak/>
        <w:t>design, assessment, or construction of similar structures), without the need to complete the accredited Level 2 Bridge Inspection Course.</w:t>
      </w:r>
    </w:p>
    <w:p w14:paraId="3FB61DDD" w14:textId="77777777" w:rsidR="000858A5" w:rsidRPr="000858A5" w:rsidRDefault="000858A5" w:rsidP="000858A5">
      <w:pPr>
        <w:spacing w:line="252" w:lineRule="auto"/>
        <w:ind w:left="720"/>
        <w:rPr>
          <w:rFonts w:ascii="VIC" w:hAnsi="VIC"/>
          <w:iCs/>
          <w:sz w:val="20"/>
          <w:szCs w:val="20"/>
        </w:rPr>
      </w:pPr>
      <w:r w:rsidRPr="000858A5">
        <w:rPr>
          <w:rFonts w:ascii="VIC" w:hAnsi="VIC"/>
          <w:iCs/>
          <w:sz w:val="20"/>
          <w:szCs w:val="20"/>
        </w:rPr>
        <w:t xml:space="preserve">All applicants must submit with their application a detailed CV that demonstrates </w:t>
      </w:r>
      <w:r w:rsidRPr="000858A5">
        <w:rPr>
          <w:rFonts w:ascii="VIC" w:hAnsi="VIC"/>
          <w:b/>
          <w:bCs/>
          <w:iCs/>
          <w:sz w:val="20"/>
          <w:szCs w:val="20"/>
        </w:rPr>
        <w:t>hands-on practical bridge inspection experience</w:t>
      </w:r>
      <w:r w:rsidRPr="000858A5">
        <w:rPr>
          <w:rFonts w:ascii="VIC" w:hAnsi="VIC"/>
          <w:iCs/>
          <w:sz w:val="20"/>
          <w:szCs w:val="20"/>
        </w:rPr>
        <w:t xml:space="preserve"> (i.e. hands-on experience of having </w:t>
      </w:r>
      <w:proofErr w:type="gramStart"/>
      <w:r w:rsidRPr="000858A5">
        <w:rPr>
          <w:rFonts w:ascii="VIC" w:hAnsi="VIC"/>
          <w:iCs/>
          <w:sz w:val="20"/>
          <w:szCs w:val="20"/>
        </w:rPr>
        <w:t>actually carried</w:t>
      </w:r>
      <w:proofErr w:type="gramEnd"/>
      <w:r w:rsidRPr="000858A5">
        <w:rPr>
          <w:rFonts w:ascii="VIC" w:hAnsi="VIC"/>
          <w:iCs/>
          <w:sz w:val="20"/>
          <w:szCs w:val="20"/>
        </w:rPr>
        <w:t xml:space="preserve"> out inspections - review of inspections carried out by other colleagues is deemed inadmissible) </w:t>
      </w:r>
      <w:r w:rsidRPr="000858A5">
        <w:rPr>
          <w:rFonts w:ascii="VIC" w:hAnsi="VIC"/>
          <w:b/>
          <w:bCs/>
          <w:iCs/>
          <w:sz w:val="20"/>
          <w:szCs w:val="20"/>
        </w:rPr>
        <w:t>of 2 years minimum</w:t>
      </w:r>
      <w:r w:rsidRPr="000858A5">
        <w:rPr>
          <w:rFonts w:ascii="VIC" w:hAnsi="VIC"/>
          <w:iCs/>
          <w:sz w:val="20"/>
          <w:szCs w:val="20"/>
        </w:rPr>
        <w:t xml:space="preserve"> (preferably of inspections carried out in Victoria). The CV must list specific dates and detailed descriptions for each individual inspection listed in the CV, noting that only those parts of the applicant's experience that relate to inspecting bridges and road-related structures will be considered. </w:t>
      </w:r>
    </w:p>
    <w:p w14:paraId="2EEF16FC" w14:textId="7343E4B3" w:rsidR="003113C7" w:rsidRPr="002110A9" w:rsidRDefault="000858A5" w:rsidP="003113C7">
      <w:pPr>
        <w:rPr>
          <w:rFonts w:ascii="VIC" w:hAnsi="VIC"/>
          <w:sz w:val="20"/>
          <w:szCs w:val="20"/>
        </w:rPr>
      </w:pPr>
      <w:r>
        <w:rPr>
          <w:rFonts w:ascii="VIC" w:hAnsi="VIC"/>
          <w:sz w:val="20"/>
          <w:szCs w:val="20"/>
        </w:rPr>
        <w:t>3</w:t>
      </w:r>
      <w:r w:rsidR="003113C7">
        <w:rPr>
          <w:rFonts w:ascii="VIC" w:hAnsi="VIC"/>
          <w:sz w:val="20"/>
          <w:szCs w:val="20"/>
        </w:rPr>
        <w:t>.</w:t>
      </w:r>
      <w:r w:rsidR="003113C7">
        <w:rPr>
          <w:rFonts w:ascii="VIC" w:hAnsi="VIC"/>
          <w:sz w:val="20"/>
          <w:szCs w:val="20"/>
        </w:rPr>
        <w:tab/>
      </w:r>
      <w:r w:rsidR="00F81FCA" w:rsidRPr="00F81FCA">
        <w:rPr>
          <w:rFonts w:ascii="VIC" w:hAnsi="VIC"/>
          <w:sz w:val="20"/>
          <w:szCs w:val="20"/>
        </w:rPr>
        <w:t xml:space="preserve">Applications must </w:t>
      </w:r>
      <w:r w:rsidR="00F81FCA" w:rsidRPr="008F5C86">
        <w:rPr>
          <w:rFonts w:ascii="VIC" w:hAnsi="VIC"/>
          <w:sz w:val="20"/>
          <w:szCs w:val="20"/>
        </w:rPr>
        <w:t xml:space="preserve">include </w:t>
      </w:r>
      <w:r w:rsidR="00F81FCA" w:rsidRPr="002110A9">
        <w:rPr>
          <w:rFonts w:ascii="VIC" w:hAnsi="VIC"/>
          <w:b/>
          <w:sz w:val="20"/>
          <w:szCs w:val="20"/>
        </w:rPr>
        <w:t xml:space="preserve">three but not more than four Level 2 Inspection Reports pertaining to </w:t>
      </w:r>
      <w:r w:rsidR="003113C7" w:rsidRPr="002110A9">
        <w:rPr>
          <w:rFonts w:ascii="VIC" w:hAnsi="VIC"/>
          <w:b/>
          <w:sz w:val="20"/>
          <w:szCs w:val="20"/>
        </w:rPr>
        <w:tab/>
      </w:r>
      <w:r w:rsidR="00F81FCA" w:rsidRPr="002110A9">
        <w:rPr>
          <w:rFonts w:ascii="VIC" w:hAnsi="VIC"/>
          <w:b/>
          <w:sz w:val="20"/>
          <w:szCs w:val="20"/>
        </w:rPr>
        <w:t>inspections carried out by the applicant.</w:t>
      </w:r>
      <w:r w:rsidR="00F81FCA" w:rsidRPr="002110A9">
        <w:rPr>
          <w:rFonts w:ascii="VIC" w:hAnsi="VIC"/>
          <w:sz w:val="20"/>
          <w:szCs w:val="20"/>
        </w:rPr>
        <w:t xml:space="preserve"> </w:t>
      </w:r>
    </w:p>
    <w:p w14:paraId="25F746E7" w14:textId="1D89F3DF" w:rsidR="003113C7" w:rsidRDefault="003113C7" w:rsidP="003113C7">
      <w:pPr>
        <w:rPr>
          <w:rFonts w:ascii="VIC" w:hAnsi="VIC"/>
          <w:sz w:val="20"/>
          <w:szCs w:val="20"/>
        </w:rPr>
      </w:pPr>
      <w:r>
        <w:rPr>
          <w:rFonts w:ascii="VIC" w:hAnsi="VIC"/>
          <w:sz w:val="20"/>
          <w:szCs w:val="20"/>
        </w:rPr>
        <w:tab/>
      </w:r>
      <w:r w:rsidR="000858A5">
        <w:rPr>
          <w:rFonts w:ascii="VIC" w:hAnsi="VIC"/>
          <w:sz w:val="20"/>
          <w:szCs w:val="20"/>
        </w:rPr>
        <w:t>3</w:t>
      </w:r>
      <w:r>
        <w:rPr>
          <w:rFonts w:ascii="VIC" w:hAnsi="VIC"/>
          <w:sz w:val="20"/>
          <w:szCs w:val="20"/>
        </w:rPr>
        <w:t>(a)</w:t>
      </w:r>
      <w:r>
        <w:rPr>
          <w:rFonts w:ascii="VIC" w:hAnsi="VIC"/>
          <w:sz w:val="20"/>
          <w:szCs w:val="20"/>
        </w:rPr>
        <w:tab/>
      </w:r>
      <w:r w:rsidR="00F81FCA" w:rsidRPr="00F81FCA">
        <w:rPr>
          <w:rFonts w:ascii="VIC" w:hAnsi="VIC"/>
          <w:sz w:val="20"/>
          <w:szCs w:val="20"/>
        </w:rPr>
        <w:t xml:space="preserve">These Inspection Reports - preferably of DTP assets (where the Reports record the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 xml:space="preserve">applicant's name to indicate that he/she shadowed a DTP-prequalified BI2 inspector),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 xml:space="preserve">otherwise of non-DTP assets (where the Reports record the applicant's name to indicate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 xml:space="preserve">that he/she carried out the inspection) - should clearly demonstrate the applicant's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 xml:space="preserve">hands-on practical experience in conducting Level 2 inspections and recording data,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 xml:space="preserve">photos, etc in accordance with (for DTP assets) the Road Structures Inspection Manual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 xml:space="preserve">(RSIM), or (for non-DTP assets) equivalent inspection manuals of a similar standard as </w:t>
      </w:r>
      <w:r>
        <w:rPr>
          <w:rFonts w:ascii="VIC" w:hAnsi="VIC"/>
          <w:sz w:val="20"/>
          <w:szCs w:val="20"/>
        </w:rPr>
        <w:tab/>
      </w:r>
      <w:r>
        <w:rPr>
          <w:rFonts w:ascii="VIC" w:hAnsi="VIC"/>
          <w:sz w:val="20"/>
          <w:szCs w:val="20"/>
        </w:rPr>
        <w:tab/>
      </w:r>
      <w:r>
        <w:rPr>
          <w:rFonts w:ascii="VIC" w:hAnsi="VIC"/>
          <w:sz w:val="20"/>
          <w:szCs w:val="20"/>
        </w:rPr>
        <w:tab/>
      </w:r>
      <w:r w:rsidR="00F81FCA" w:rsidRPr="00F81FCA">
        <w:rPr>
          <w:rFonts w:ascii="VIC" w:hAnsi="VIC"/>
          <w:sz w:val="20"/>
          <w:szCs w:val="20"/>
        </w:rPr>
        <w:t>the RSIM as issued by other entities.</w:t>
      </w:r>
    </w:p>
    <w:p w14:paraId="705E5FD2" w14:textId="2A365C25" w:rsidR="003113C7" w:rsidRPr="002110A9" w:rsidRDefault="003113C7" w:rsidP="003113C7">
      <w:pPr>
        <w:rPr>
          <w:rFonts w:ascii="VIC" w:hAnsi="VIC"/>
          <w:sz w:val="20"/>
          <w:szCs w:val="20"/>
        </w:rPr>
      </w:pPr>
      <w:r>
        <w:rPr>
          <w:rFonts w:ascii="VIC" w:hAnsi="VIC"/>
          <w:sz w:val="20"/>
          <w:szCs w:val="20"/>
        </w:rPr>
        <w:tab/>
      </w:r>
      <w:r w:rsidR="000858A5">
        <w:rPr>
          <w:rFonts w:ascii="VIC" w:hAnsi="VIC"/>
          <w:sz w:val="20"/>
          <w:szCs w:val="20"/>
        </w:rPr>
        <w:t>3</w:t>
      </w:r>
      <w:r>
        <w:rPr>
          <w:rFonts w:ascii="VIC" w:hAnsi="VIC"/>
          <w:sz w:val="20"/>
          <w:szCs w:val="20"/>
        </w:rPr>
        <w:t>(b)</w:t>
      </w:r>
      <w:r>
        <w:rPr>
          <w:rFonts w:ascii="VIC" w:hAnsi="VIC"/>
          <w:sz w:val="20"/>
          <w:szCs w:val="20"/>
        </w:rPr>
        <w:tab/>
      </w:r>
      <w:r w:rsidR="00F81FCA" w:rsidRPr="002110A9">
        <w:rPr>
          <w:rFonts w:ascii="VIC" w:hAnsi="VIC"/>
          <w:b/>
          <w:sz w:val="20"/>
          <w:szCs w:val="20"/>
        </w:rPr>
        <w:t>At least two of these Reports must refer to bridges or major culverts/underpasses.</w:t>
      </w:r>
      <w:r w:rsidR="00F81FCA" w:rsidRPr="002110A9">
        <w:rPr>
          <w:rFonts w:ascii="VIC" w:hAnsi="VIC"/>
          <w:sz w:val="20"/>
          <w:szCs w:val="20"/>
        </w:rPr>
        <w:t xml:space="preserve"> </w:t>
      </w:r>
    </w:p>
    <w:p w14:paraId="446CEF6C" w14:textId="12C99216" w:rsidR="003113C7" w:rsidRPr="002110A9" w:rsidRDefault="003113C7" w:rsidP="003113C7">
      <w:pPr>
        <w:rPr>
          <w:rFonts w:ascii="VIC" w:hAnsi="VIC"/>
          <w:sz w:val="20"/>
          <w:szCs w:val="20"/>
        </w:rPr>
      </w:pPr>
      <w:r w:rsidRPr="002110A9">
        <w:rPr>
          <w:rFonts w:ascii="VIC" w:hAnsi="VIC"/>
          <w:sz w:val="20"/>
          <w:szCs w:val="20"/>
        </w:rPr>
        <w:tab/>
      </w:r>
      <w:r w:rsidR="000858A5">
        <w:rPr>
          <w:rFonts w:ascii="VIC" w:hAnsi="VIC"/>
          <w:sz w:val="20"/>
          <w:szCs w:val="20"/>
        </w:rPr>
        <w:t>3</w:t>
      </w:r>
      <w:r w:rsidRPr="002110A9">
        <w:rPr>
          <w:rFonts w:ascii="VIC" w:hAnsi="VIC"/>
          <w:sz w:val="20"/>
          <w:szCs w:val="20"/>
        </w:rPr>
        <w:t>(c)</w:t>
      </w:r>
      <w:r w:rsidRPr="002110A9">
        <w:rPr>
          <w:rFonts w:ascii="VIC" w:hAnsi="VIC"/>
          <w:sz w:val="20"/>
          <w:szCs w:val="20"/>
        </w:rPr>
        <w:tab/>
      </w:r>
      <w:r w:rsidR="00F81FCA" w:rsidRPr="002110A9">
        <w:rPr>
          <w:rFonts w:ascii="VIC" w:hAnsi="VIC"/>
          <w:b/>
          <w:sz w:val="20"/>
          <w:szCs w:val="20"/>
        </w:rPr>
        <w:t xml:space="preserve">Not more than one of these Reports can refer to retaining/noise/screen-type walls, sign </w:t>
      </w:r>
      <w:r w:rsidRPr="002110A9">
        <w:rPr>
          <w:rFonts w:ascii="VIC" w:hAnsi="VIC"/>
          <w:b/>
          <w:sz w:val="20"/>
          <w:szCs w:val="20"/>
        </w:rPr>
        <w:tab/>
      </w:r>
      <w:r w:rsidRPr="002110A9">
        <w:rPr>
          <w:rFonts w:ascii="VIC" w:hAnsi="VIC"/>
          <w:b/>
          <w:sz w:val="20"/>
          <w:szCs w:val="20"/>
        </w:rPr>
        <w:tab/>
      </w:r>
      <w:r w:rsidRPr="002110A9">
        <w:rPr>
          <w:rFonts w:ascii="VIC" w:hAnsi="VIC"/>
          <w:b/>
          <w:sz w:val="20"/>
          <w:szCs w:val="20"/>
        </w:rPr>
        <w:tab/>
      </w:r>
      <w:r w:rsidR="00F81FCA" w:rsidRPr="002110A9">
        <w:rPr>
          <w:rFonts w:ascii="VIC" w:hAnsi="VIC"/>
          <w:b/>
          <w:sz w:val="20"/>
          <w:szCs w:val="20"/>
        </w:rPr>
        <w:t>structures or high-mast lighting structures.</w:t>
      </w:r>
      <w:r w:rsidR="00F81FCA" w:rsidRPr="002110A9">
        <w:rPr>
          <w:rFonts w:ascii="VIC" w:hAnsi="VIC"/>
          <w:sz w:val="20"/>
          <w:szCs w:val="20"/>
        </w:rPr>
        <w:t xml:space="preserve"> </w:t>
      </w:r>
    </w:p>
    <w:p w14:paraId="377F8F20" w14:textId="504EB854" w:rsidR="003113C7" w:rsidRPr="002110A9" w:rsidRDefault="003113C7" w:rsidP="003113C7">
      <w:pPr>
        <w:rPr>
          <w:rFonts w:ascii="VIC" w:hAnsi="VIC"/>
          <w:sz w:val="20"/>
          <w:szCs w:val="20"/>
        </w:rPr>
      </w:pPr>
      <w:r w:rsidRPr="002110A9">
        <w:rPr>
          <w:rFonts w:ascii="VIC" w:hAnsi="VIC"/>
          <w:sz w:val="20"/>
          <w:szCs w:val="20"/>
        </w:rPr>
        <w:tab/>
      </w:r>
      <w:r w:rsidR="000858A5">
        <w:rPr>
          <w:rFonts w:ascii="VIC" w:hAnsi="VIC"/>
          <w:sz w:val="20"/>
          <w:szCs w:val="20"/>
        </w:rPr>
        <w:t>3</w:t>
      </w:r>
      <w:r w:rsidRPr="002110A9">
        <w:rPr>
          <w:rFonts w:ascii="VIC" w:hAnsi="VIC"/>
          <w:sz w:val="20"/>
          <w:szCs w:val="20"/>
        </w:rPr>
        <w:t>(d)</w:t>
      </w:r>
      <w:r w:rsidRPr="002110A9">
        <w:rPr>
          <w:rFonts w:ascii="VIC" w:hAnsi="VIC"/>
          <w:sz w:val="20"/>
          <w:szCs w:val="20"/>
        </w:rPr>
        <w:tab/>
      </w:r>
      <w:r w:rsidR="00F81FCA" w:rsidRPr="002110A9">
        <w:rPr>
          <w:rFonts w:ascii="VIC" w:hAnsi="VIC"/>
          <w:b/>
          <w:sz w:val="20"/>
          <w:szCs w:val="20"/>
        </w:rPr>
        <w:t xml:space="preserve">Inspection Reports pertaining to minor structures (e.g. boardwalks, viewing platforms, </w:t>
      </w:r>
      <w:r w:rsidRPr="002110A9">
        <w:rPr>
          <w:rFonts w:ascii="VIC" w:hAnsi="VIC"/>
          <w:b/>
          <w:sz w:val="20"/>
          <w:szCs w:val="20"/>
        </w:rPr>
        <w:tab/>
      </w:r>
      <w:r w:rsidRPr="002110A9">
        <w:rPr>
          <w:rFonts w:ascii="VIC" w:hAnsi="VIC"/>
          <w:b/>
          <w:sz w:val="20"/>
          <w:szCs w:val="20"/>
        </w:rPr>
        <w:tab/>
      </w:r>
      <w:r w:rsidRPr="002110A9">
        <w:rPr>
          <w:rFonts w:ascii="VIC" w:hAnsi="VIC"/>
          <w:b/>
          <w:sz w:val="20"/>
          <w:szCs w:val="20"/>
        </w:rPr>
        <w:tab/>
      </w:r>
      <w:r w:rsidR="00F81FCA" w:rsidRPr="002110A9">
        <w:rPr>
          <w:rFonts w:ascii="VIC" w:hAnsi="VIC"/>
          <w:b/>
          <w:sz w:val="20"/>
          <w:szCs w:val="20"/>
        </w:rPr>
        <w:t>staircases, pipes, etc) are inadmissible.</w:t>
      </w:r>
    </w:p>
    <w:p w14:paraId="3276834A" w14:textId="2BC731F1" w:rsidR="003113C7" w:rsidRPr="002110A9" w:rsidRDefault="000858A5" w:rsidP="003113C7">
      <w:pPr>
        <w:rPr>
          <w:rFonts w:ascii="VIC" w:hAnsi="VIC"/>
          <w:sz w:val="20"/>
          <w:szCs w:val="20"/>
        </w:rPr>
      </w:pPr>
      <w:r>
        <w:rPr>
          <w:rFonts w:ascii="VIC" w:hAnsi="VIC"/>
          <w:sz w:val="20"/>
          <w:szCs w:val="20"/>
        </w:rPr>
        <w:t>4</w:t>
      </w:r>
      <w:r w:rsidR="003113C7" w:rsidRPr="002110A9">
        <w:rPr>
          <w:rFonts w:ascii="VIC" w:hAnsi="VIC"/>
          <w:sz w:val="20"/>
          <w:szCs w:val="20"/>
        </w:rPr>
        <w:t>.</w:t>
      </w:r>
      <w:r w:rsidR="003113C7" w:rsidRPr="002110A9">
        <w:rPr>
          <w:rFonts w:ascii="VIC" w:hAnsi="VIC"/>
          <w:sz w:val="20"/>
          <w:szCs w:val="20"/>
        </w:rPr>
        <w:tab/>
      </w:r>
      <w:r w:rsidR="00AA0496" w:rsidRPr="002110A9">
        <w:rPr>
          <w:rFonts w:ascii="VIC" w:hAnsi="VIC"/>
          <w:sz w:val="20"/>
          <w:szCs w:val="20"/>
        </w:rPr>
        <w:t xml:space="preserve">Submitted documents must refer to inspections completed </w:t>
      </w:r>
      <w:r w:rsidR="00AA0496" w:rsidRPr="002110A9">
        <w:rPr>
          <w:rFonts w:ascii="VIC" w:hAnsi="VIC"/>
          <w:b/>
          <w:sz w:val="20"/>
          <w:szCs w:val="20"/>
        </w:rPr>
        <w:t>within the last 5 years</w:t>
      </w:r>
      <w:r w:rsidR="00AA0496" w:rsidRPr="002110A9">
        <w:rPr>
          <w:rFonts w:ascii="VIC" w:hAnsi="VIC"/>
          <w:sz w:val="20"/>
          <w:szCs w:val="20"/>
        </w:rPr>
        <w:t xml:space="preserve">. </w:t>
      </w:r>
    </w:p>
    <w:p w14:paraId="6CAD3FCF" w14:textId="3BE31BDE" w:rsidR="00CC05F4" w:rsidRDefault="000858A5" w:rsidP="003113C7">
      <w:pPr>
        <w:rPr>
          <w:rFonts w:ascii="VIC" w:hAnsi="VIC"/>
          <w:sz w:val="20"/>
          <w:szCs w:val="20"/>
        </w:rPr>
      </w:pPr>
      <w:r>
        <w:rPr>
          <w:rFonts w:ascii="VIC" w:hAnsi="VIC"/>
          <w:sz w:val="20"/>
          <w:szCs w:val="20"/>
        </w:rPr>
        <w:t>4</w:t>
      </w:r>
      <w:r w:rsidR="00CC05F4" w:rsidRPr="002110A9">
        <w:rPr>
          <w:rFonts w:ascii="VIC" w:hAnsi="VIC"/>
          <w:sz w:val="20"/>
          <w:szCs w:val="20"/>
        </w:rPr>
        <w:t xml:space="preserve">. </w:t>
      </w:r>
      <w:r w:rsidR="00CC05F4" w:rsidRPr="002110A9">
        <w:rPr>
          <w:rFonts w:ascii="VIC" w:hAnsi="VIC"/>
          <w:sz w:val="20"/>
          <w:szCs w:val="20"/>
        </w:rPr>
        <w:tab/>
        <w:t>Extracts or examples from the NTRO Level 2 bridge inspection training course</w:t>
      </w:r>
      <w:r w:rsidR="000F697B" w:rsidRPr="002110A9">
        <w:rPr>
          <w:rFonts w:ascii="VIC" w:hAnsi="VIC"/>
          <w:sz w:val="20"/>
          <w:szCs w:val="20"/>
        </w:rPr>
        <w:t xml:space="preserve"> referred to in 1. </w:t>
      </w:r>
      <w:r w:rsidR="00DF1F0F" w:rsidRPr="002110A9">
        <w:rPr>
          <w:rFonts w:ascii="VIC" w:hAnsi="VIC"/>
          <w:sz w:val="20"/>
          <w:szCs w:val="20"/>
        </w:rPr>
        <w:tab/>
      </w:r>
      <w:r w:rsidR="000F697B" w:rsidRPr="002110A9">
        <w:rPr>
          <w:rFonts w:ascii="VIC" w:hAnsi="VIC"/>
          <w:sz w:val="20"/>
          <w:szCs w:val="20"/>
        </w:rPr>
        <w:t xml:space="preserve">above </w:t>
      </w:r>
      <w:r w:rsidR="00CC05F4" w:rsidRPr="002110A9">
        <w:rPr>
          <w:rFonts w:ascii="VIC" w:hAnsi="VIC"/>
          <w:sz w:val="20"/>
          <w:szCs w:val="20"/>
        </w:rPr>
        <w:t xml:space="preserve">or from the RTO inspection assignment referred to in 2. above </w:t>
      </w:r>
      <w:r w:rsidR="002B3349" w:rsidRPr="002110A9">
        <w:rPr>
          <w:rFonts w:ascii="VIC" w:hAnsi="VIC"/>
          <w:b/>
          <w:sz w:val="20"/>
          <w:szCs w:val="20"/>
        </w:rPr>
        <w:t>cannot</w:t>
      </w:r>
      <w:r w:rsidR="00CC05F4" w:rsidRPr="002110A9">
        <w:rPr>
          <w:rFonts w:ascii="VIC" w:hAnsi="VIC"/>
          <w:sz w:val="20"/>
          <w:szCs w:val="20"/>
        </w:rPr>
        <w:t xml:space="preserve"> form part </w:t>
      </w:r>
      <w:r w:rsidR="00CC05F4">
        <w:rPr>
          <w:rFonts w:ascii="VIC" w:hAnsi="VIC"/>
          <w:sz w:val="20"/>
          <w:szCs w:val="20"/>
        </w:rPr>
        <w:t>of th</w:t>
      </w:r>
      <w:r w:rsidR="000F697B">
        <w:rPr>
          <w:rFonts w:ascii="VIC" w:hAnsi="VIC"/>
          <w:sz w:val="20"/>
          <w:szCs w:val="20"/>
        </w:rPr>
        <w:t>e</w:t>
      </w:r>
      <w:r w:rsidR="00CC05F4">
        <w:rPr>
          <w:rFonts w:ascii="VIC" w:hAnsi="VIC"/>
          <w:sz w:val="20"/>
          <w:szCs w:val="20"/>
        </w:rPr>
        <w:t xml:space="preserve"> BI2 </w:t>
      </w:r>
      <w:r w:rsidR="00DF1F0F">
        <w:rPr>
          <w:rFonts w:ascii="VIC" w:hAnsi="VIC"/>
          <w:sz w:val="20"/>
          <w:szCs w:val="20"/>
        </w:rPr>
        <w:tab/>
      </w:r>
      <w:r w:rsidR="00CC05F4">
        <w:rPr>
          <w:rFonts w:ascii="VIC" w:hAnsi="VIC"/>
          <w:sz w:val="20"/>
          <w:szCs w:val="20"/>
        </w:rPr>
        <w:t>prequalification application.</w:t>
      </w:r>
    </w:p>
    <w:p w14:paraId="2D0099EB" w14:textId="258B8900" w:rsidR="003113C7" w:rsidRDefault="000858A5" w:rsidP="003113C7">
      <w:pPr>
        <w:rPr>
          <w:rFonts w:ascii="VIC" w:hAnsi="VIC"/>
          <w:sz w:val="20"/>
          <w:szCs w:val="20"/>
        </w:rPr>
      </w:pPr>
      <w:r>
        <w:rPr>
          <w:rFonts w:ascii="VIC" w:hAnsi="VIC"/>
          <w:sz w:val="20"/>
          <w:szCs w:val="20"/>
        </w:rPr>
        <w:t>6</w:t>
      </w:r>
      <w:r w:rsidR="003113C7">
        <w:rPr>
          <w:rFonts w:ascii="VIC" w:hAnsi="VIC"/>
          <w:sz w:val="20"/>
          <w:szCs w:val="20"/>
        </w:rPr>
        <w:t>.</w:t>
      </w:r>
      <w:r w:rsidR="003113C7">
        <w:rPr>
          <w:rFonts w:ascii="VIC" w:hAnsi="VIC"/>
          <w:sz w:val="20"/>
          <w:szCs w:val="20"/>
        </w:rPr>
        <w:tab/>
      </w:r>
      <w:r w:rsidR="00AA0496" w:rsidRPr="00AA0496">
        <w:rPr>
          <w:rFonts w:ascii="VIC" w:hAnsi="VIC"/>
          <w:sz w:val="20"/>
          <w:szCs w:val="20"/>
        </w:rPr>
        <w:t>No parts of the documents that are submitted for DTP assessment can be redacted.</w:t>
      </w:r>
    </w:p>
    <w:p w14:paraId="18575404" w14:textId="0CB5F04C" w:rsidR="00F81FCA" w:rsidRDefault="000858A5" w:rsidP="003113C7">
      <w:pPr>
        <w:rPr>
          <w:rFonts w:ascii="VIC" w:hAnsi="VIC"/>
          <w:sz w:val="20"/>
          <w:szCs w:val="20"/>
        </w:rPr>
      </w:pPr>
      <w:r>
        <w:rPr>
          <w:rFonts w:ascii="VIC" w:hAnsi="VIC"/>
          <w:sz w:val="20"/>
          <w:szCs w:val="20"/>
        </w:rPr>
        <w:t>7</w:t>
      </w:r>
      <w:r w:rsidR="003113C7">
        <w:rPr>
          <w:rFonts w:ascii="VIC" w:hAnsi="VIC"/>
          <w:sz w:val="20"/>
          <w:szCs w:val="20"/>
        </w:rPr>
        <w:t>.</w:t>
      </w:r>
      <w:r w:rsidR="003113C7">
        <w:rPr>
          <w:rFonts w:ascii="VIC" w:hAnsi="VIC"/>
          <w:sz w:val="20"/>
          <w:szCs w:val="20"/>
        </w:rPr>
        <w:tab/>
      </w:r>
      <w:r w:rsidR="00AA0496" w:rsidRPr="00AA0496">
        <w:rPr>
          <w:rFonts w:ascii="VIC" w:hAnsi="VIC"/>
          <w:sz w:val="20"/>
          <w:szCs w:val="20"/>
        </w:rPr>
        <w:t>Unknown/confidential projects are inadmissible</w:t>
      </w:r>
      <w:r w:rsidR="000F697B">
        <w:rPr>
          <w:rFonts w:ascii="VIC" w:hAnsi="VIC"/>
          <w:sz w:val="20"/>
          <w:szCs w:val="20"/>
        </w:rPr>
        <w:t>.</w:t>
      </w:r>
    </w:p>
    <w:p w14:paraId="1EB29039" w14:textId="77777777" w:rsidR="00DF1F0F" w:rsidRPr="00AA0496" w:rsidRDefault="00DF1F0F" w:rsidP="003113C7">
      <w:pPr>
        <w:rPr>
          <w:rFonts w:ascii="VIC" w:hAnsi="VIC"/>
          <w:sz w:val="20"/>
          <w:szCs w:val="20"/>
        </w:rPr>
      </w:pPr>
    </w:p>
    <w:p w14:paraId="0571E860" w14:textId="77777777" w:rsidR="00CC0185" w:rsidRPr="00216DEB" w:rsidRDefault="00CC0185" w:rsidP="00CC0185">
      <w:pPr>
        <w:pStyle w:val="Heading2"/>
        <w:rPr>
          <w:rFonts w:ascii="VIC" w:hAnsi="VIC"/>
        </w:rPr>
      </w:pPr>
      <w:r w:rsidRPr="00216DEB">
        <w:rPr>
          <w:rFonts w:ascii="VIC" w:hAnsi="VIC"/>
        </w:rPr>
        <w:t>Spreadsheet</w:t>
      </w:r>
    </w:p>
    <w:p w14:paraId="7DEC6936" w14:textId="77777777" w:rsidR="00CC0185" w:rsidRPr="00DF1F0F" w:rsidRDefault="00CC0185" w:rsidP="00CC0185">
      <w:pPr>
        <w:rPr>
          <w:rFonts w:ascii="VIC" w:hAnsi="VIC"/>
          <w:sz w:val="20"/>
          <w:szCs w:val="20"/>
        </w:rPr>
      </w:pPr>
      <w:r w:rsidRPr="00DF1F0F">
        <w:rPr>
          <w:rFonts w:ascii="VIC" w:hAnsi="VIC"/>
          <w:sz w:val="20"/>
          <w:szCs w:val="20"/>
        </w:rPr>
        <w:t xml:space="preserve">Please complete the Part B Spreadsheet linked below. </w:t>
      </w:r>
    </w:p>
    <w:p w14:paraId="462C4626" w14:textId="0E72F2EC" w:rsidR="00CC0185" w:rsidRPr="00CC0185" w:rsidRDefault="00186320" w:rsidP="00CC0185">
      <w:pPr>
        <w:rPr>
          <w:rFonts w:ascii="VIC" w:eastAsia="Times New Roman" w:hAnsi="VIC" w:cs="Calibri"/>
          <w:sz w:val="20"/>
          <w:szCs w:val="20"/>
          <w:lang w:eastAsia="en-AU"/>
        </w:rPr>
      </w:pPr>
      <w:r>
        <w:rPr>
          <w:rFonts w:ascii="VIC" w:eastAsia="Times New Roman" w:hAnsi="VIC" w:cs="Calibri"/>
          <w:sz w:val="20"/>
          <w:szCs w:val="20"/>
          <w:lang w:eastAsia="en-AU"/>
        </w:rPr>
        <w:object w:dxaOrig="1517" w:dyaOrig="985" w14:anchorId="6ADDF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0" o:title=""/>
          </v:shape>
          <o:OLEObject Type="Embed" ProgID="Excel.Sheet.12" ShapeID="_x0000_i1025" DrawAspect="Icon" ObjectID="_1825925324" r:id="rId11"/>
        </w:object>
      </w:r>
    </w:p>
    <w:sectPr w:rsidR="00CC0185" w:rsidRPr="00CC0185" w:rsidSect="00A962DD">
      <w:headerReference w:type="default" r:id="rId12"/>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40C7" w14:textId="77777777" w:rsidR="003A5F95" w:rsidRDefault="003A5F95" w:rsidP="00EF050E">
      <w:pPr>
        <w:spacing w:after="0" w:line="240" w:lineRule="auto"/>
      </w:pPr>
      <w:r>
        <w:separator/>
      </w:r>
    </w:p>
  </w:endnote>
  <w:endnote w:type="continuationSeparator" w:id="0">
    <w:p w14:paraId="73400EBE" w14:textId="77777777" w:rsidR="003A5F95" w:rsidRDefault="003A5F95" w:rsidP="00EF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8736" w14:textId="77777777" w:rsidR="003A5F95" w:rsidRDefault="003A5F95" w:rsidP="00EF050E">
      <w:pPr>
        <w:spacing w:after="0" w:line="240" w:lineRule="auto"/>
      </w:pPr>
      <w:r>
        <w:separator/>
      </w:r>
    </w:p>
  </w:footnote>
  <w:footnote w:type="continuationSeparator" w:id="0">
    <w:p w14:paraId="3A8B19E8" w14:textId="77777777" w:rsidR="003A5F95" w:rsidRDefault="003A5F95" w:rsidP="00EF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6131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9264"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09"/>
    <w:multiLevelType w:val="hybridMultilevel"/>
    <w:tmpl w:val="4EB8459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213E5"/>
    <w:multiLevelType w:val="hybridMultilevel"/>
    <w:tmpl w:val="CEDEBB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B45AA"/>
    <w:multiLevelType w:val="hybridMultilevel"/>
    <w:tmpl w:val="946460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8952D8"/>
    <w:multiLevelType w:val="hybridMultilevel"/>
    <w:tmpl w:val="18EE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7F9"/>
    <w:multiLevelType w:val="hybridMultilevel"/>
    <w:tmpl w:val="0B90054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FE14C4"/>
    <w:multiLevelType w:val="hybridMultilevel"/>
    <w:tmpl w:val="8D42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8D16F9"/>
    <w:multiLevelType w:val="hybridMultilevel"/>
    <w:tmpl w:val="194CDD2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FC2368"/>
    <w:multiLevelType w:val="hybridMultilevel"/>
    <w:tmpl w:val="0C346CB2"/>
    <w:lvl w:ilvl="0" w:tplc="63902644">
      <w:start w:val="8"/>
      <w:numFmt w:val="lowerLetter"/>
      <w:lvlText w:val=".%1"/>
      <w:lvlJc w:val="left"/>
      <w:pPr>
        <w:ind w:left="480" w:hanging="365"/>
      </w:pPr>
      <w:rPr>
        <w:rFonts w:ascii="Arial" w:eastAsia="Arial" w:hAnsi="Arial" w:cs="Arial" w:hint="default"/>
        <w:b w:val="0"/>
        <w:bCs w:val="0"/>
        <w:i w:val="0"/>
        <w:iCs w:val="0"/>
        <w:spacing w:val="0"/>
        <w:w w:val="100"/>
        <w:sz w:val="20"/>
        <w:szCs w:val="20"/>
        <w:lang w:val="en-US" w:eastAsia="en-US" w:bidi="ar-SA"/>
      </w:rPr>
    </w:lvl>
    <w:lvl w:ilvl="1" w:tplc="4FFE165A">
      <w:start w:val="1"/>
      <w:numFmt w:val="lowerRoman"/>
      <w:lvlText w:val="%2)"/>
      <w:lvlJc w:val="left"/>
      <w:pPr>
        <w:ind w:left="316" w:hanging="168"/>
      </w:pPr>
      <w:rPr>
        <w:rFonts w:ascii="Arial" w:eastAsia="Arial" w:hAnsi="Arial" w:cs="Arial" w:hint="default"/>
        <w:b w:val="0"/>
        <w:bCs w:val="0"/>
        <w:i w:val="0"/>
        <w:iCs w:val="0"/>
        <w:spacing w:val="-2"/>
        <w:w w:val="100"/>
        <w:sz w:val="20"/>
        <w:szCs w:val="20"/>
        <w:lang w:val="en-US" w:eastAsia="en-US" w:bidi="ar-SA"/>
      </w:rPr>
    </w:lvl>
    <w:lvl w:ilvl="2" w:tplc="CD5A8BFC">
      <w:numFmt w:val="bullet"/>
      <w:lvlText w:val="-"/>
      <w:lvlJc w:val="left"/>
      <w:pPr>
        <w:ind w:left="480" w:hanging="365"/>
      </w:pPr>
      <w:rPr>
        <w:rFonts w:ascii="Courier New" w:eastAsia="Courier New" w:hAnsi="Courier New" w:cs="Courier New" w:hint="default"/>
        <w:b w:val="0"/>
        <w:bCs w:val="0"/>
        <w:i w:val="0"/>
        <w:iCs w:val="0"/>
        <w:spacing w:val="0"/>
        <w:w w:val="95"/>
        <w:sz w:val="20"/>
        <w:szCs w:val="20"/>
        <w:lang w:val="en-US" w:eastAsia="en-US" w:bidi="ar-SA"/>
      </w:rPr>
    </w:lvl>
    <w:lvl w:ilvl="3" w:tplc="A3B261E2">
      <w:numFmt w:val="bullet"/>
      <w:lvlText w:val="•"/>
      <w:lvlJc w:val="left"/>
      <w:pPr>
        <w:ind w:left="2103" w:hanging="365"/>
      </w:pPr>
      <w:rPr>
        <w:rFonts w:hint="default"/>
        <w:lang w:val="en-US" w:eastAsia="en-US" w:bidi="ar-SA"/>
      </w:rPr>
    </w:lvl>
    <w:lvl w:ilvl="4" w:tplc="A7FC178E">
      <w:numFmt w:val="bullet"/>
      <w:lvlText w:val="•"/>
      <w:lvlJc w:val="left"/>
      <w:pPr>
        <w:ind w:left="2915" w:hanging="365"/>
      </w:pPr>
      <w:rPr>
        <w:rFonts w:hint="default"/>
        <w:lang w:val="en-US" w:eastAsia="en-US" w:bidi="ar-SA"/>
      </w:rPr>
    </w:lvl>
    <w:lvl w:ilvl="5" w:tplc="15D4C62E">
      <w:numFmt w:val="bullet"/>
      <w:lvlText w:val="•"/>
      <w:lvlJc w:val="left"/>
      <w:pPr>
        <w:ind w:left="3726" w:hanging="365"/>
      </w:pPr>
      <w:rPr>
        <w:rFonts w:hint="default"/>
        <w:lang w:val="en-US" w:eastAsia="en-US" w:bidi="ar-SA"/>
      </w:rPr>
    </w:lvl>
    <w:lvl w:ilvl="6" w:tplc="4E06D5C8">
      <w:numFmt w:val="bullet"/>
      <w:lvlText w:val="•"/>
      <w:lvlJc w:val="left"/>
      <w:pPr>
        <w:ind w:left="4538" w:hanging="365"/>
      </w:pPr>
      <w:rPr>
        <w:rFonts w:hint="default"/>
        <w:lang w:val="en-US" w:eastAsia="en-US" w:bidi="ar-SA"/>
      </w:rPr>
    </w:lvl>
    <w:lvl w:ilvl="7" w:tplc="FBB04446">
      <w:numFmt w:val="bullet"/>
      <w:lvlText w:val="•"/>
      <w:lvlJc w:val="left"/>
      <w:pPr>
        <w:ind w:left="5350" w:hanging="365"/>
      </w:pPr>
      <w:rPr>
        <w:rFonts w:hint="default"/>
        <w:lang w:val="en-US" w:eastAsia="en-US" w:bidi="ar-SA"/>
      </w:rPr>
    </w:lvl>
    <w:lvl w:ilvl="8" w:tplc="8DEAB508">
      <w:numFmt w:val="bullet"/>
      <w:lvlText w:val="•"/>
      <w:lvlJc w:val="left"/>
      <w:pPr>
        <w:ind w:left="6161" w:hanging="365"/>
      </w:pPr>
      <w:rPr>
        <w:rFonts w:hint="default"/>
        <w:lang w:val="en-US" w:eastAsia="en-US" w:bidi="ar-SA"/>
      </w:rPr>
    </w:lvl>
  </w:abstractNum>
  <w:abstractNum w:abstractNumId="8" w15:restartNumberingAfterBreak="0">
    <w:nsid w:val="1D906729"/>
    <w:multiLevelType w:val="hybridMultilevel"/>
    <w:tmpl w:val="21482AE8"/>
    <w:lvl w:ilvl="0" w:tplc="08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C96180"/>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F7F7D5B"/>
    <w:multiLevelType w:val="hybridMultilevel"/>
    <w:tmpl w:val="9CD414B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12" w15:restartNumberingAfterBreak="0">
    <w:nsid w:val="22F70568"/>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70D5BA2"/>
    <w:multiLevelType w:val="hybridMultilevel"/>
    <w:tmpl w:val="241E0A52"/>
    <w:lvl w:ilvl="0" w:tplc="605C4228">
      <w:start w:val="1"/>
      <w:numFmt w:val="decimal"/>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DB56B4"/>
    <w:multiLevelType w:val="hybridMultilevel"/>
    <w:tmpl w:val="7B4A3742"/>
    <w:lvl w:ilvl="0" w:tplc="9306B566">
      <w:start w:val="2"/>
      <w:numFmt w:val="bullet"/>
      <w:lvlText w:val="•"/>
      <w:lvlJc w:val="left"/>
      <w:pPr>
        <w:ind w:left="720" w:hanging="360"/>
      </w:pPr>
      <w:rPr>
        <w:rFonts w:ascii="VIC" w:eastAsia="Times New Roman" w:hAnsi="VIC"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56D88"/>
    <w:multiLevelType w:val="hybridMultilevel"/>
    <w:tmpl w:val="9D22C2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4025F2"/>
    <w:multiLevelType w:val="hybridMultilevel"/>
    <w:tmpl w:val="BF3CF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4B582D"/>
    <w:multiLevelType w:val="hybridMultilevel"/>
    <w:tmpl w:val="ED1288EA"/>
    <w:lvl w:ilvl="0" w:tplc="8AEC08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58F68DE"/>
    <w:multiLevelType w:val="hybridMultilevel"/>
    <w:tmpl w:val="92D8F73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38A5579B"/>
    <w:multiLevelType w:val="hybridMultilevel"/>
    <w:tmpl w:val="0944EEEC"/>
    <w:lvl w:ilvl="0" w:tplc="2E0CD25E">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1" w15:restartNumberingAfterBreak="0">
    <w:nsid w:val="3C3279D9"/>
    <w:multiLevelType w:val="hybridMultilevel"/>
    <w:tmpl w:val="9FC27528"/>
    <w:lvl w:ilvl="0" w:tplc="F1866AAC">
      <w:numFmt w:val="bullet"/>
      <w:lvlText w:val=""/>
      <w:lvlJc w:val="left"/>
      <w:pPr>
        <w:ind w:left="437" w:hanging="317"/>
      </w:pPr>
      <w:rPr>
        <w:rFonts w:ascii="Symbol" w:eastAsia="Symbol" w:hAnsi="Symbol" w:cs="Symbol" w:hint="default"/>
        <w:b w:val="0"/>
        <w:bCs w:val="0"/>
        <w:i w:val="0"/>
        <w:iCs w:val="0"/>
        <w:spacing w:val="0"/>
        <w:w w:val="95"/>
        <w:sz w:val="20"/>
        <w:szCs w:val="20"/>
        <w:lang w:val="en-US" w:eastAsia="en-US" w:bidi="ar-SA"/>
      </w:rPr>
    </w:lvl>
    <w:lvl w:ilvl="1" w:tplc="DAE62298">
      <w:numFmt w:val="bullet"/>
      <w:lvlText w:val=""/>
      <w:lvlJc w:val="left"/>
      <w:pPr>
        <w:ind w:left="1200" w:hanging="360"/>
      </w:pPr>
      <w:rPr>
        <w:rFonts w:ascii="Symbol" w:eastAsia="Symbol" w:hAnsi="Symbol" w:cs="Symbol" w:hint="default"/>
        <w:b w:val="0"/>
        <w:bCs w:val="0"/>
        <w:i w:val="0"/>
        <w:iCs w:val="0"/>
        <w:spacing w:val="0"/>
        <w:w w:val="95"/>
        <w:sz w:val="20"/>
        <w:szCs w:val="20"/>
        <w:lang w:val="en-US" w:eastAsia="en-US" w:bidi="ar-SA"/>
      </w:rPr>
    </w:lvl>
    <w:lvl w:ilvl="2" w:tplc="9094E39E">
      <w:numFmt w:val="bullet"/>
      <w:lvlText w:val="•"/>
      <w:lvlJc w:val="left"/>
      <w:pPr>
        <w:ind w:left="1932" w:hanging="360"/>
      </w:pPr>
      <w:rPr>
        <w:rFonts w:hint="default"/>
        <w:lang w:val="en-US" w:eastAsia="en-US" w:bidi="ar-SA"/>
      </w:rPr>
    </w:lvl>
    <w:lvl w:ilvl="3" w:tplc="B802C276">
      <w:numFmt w:val="bullet"/>
      <w:lvlText w:val="•"/>
      <w:lvlJc w:val="left"/>
      <w:pPr>
        <w:ind w:left="2664" w:hanging="360"/>
      </w:pPr>
      <w:rPr>
        <w:rFonts w:hint="default"/>
        <w:lang w:val="en-US" w:eastAsia="en-US" w:bidi="ar-SA"/>
      </w:rPr>
    </w:lvl>
    <w:lvl w:ilvl="4" w:tplc="B2E21638">
      <w:numFmt w:val="bullet"/>
      <w:lvlText w:val="•"/>
      <w:lvlJc w:val="left"/>
      <w:pPr>
        <w:ind w:left="3396" w:hanging="360"/>
      </w:pPr>
      <w:rPr>
        <w:rFonts w:hint="default"/>
        <w:lang w:val="en-US" w:eastAsia="en-US" w:bidi="ar-SA"/>
      </w:rPr>
    </w:lvl>
    <w:lvl w:ilvl="5" w:tplc="9F840560">
      <w:numFmt w:val="bullet"/>
      <w:lvlText w:val="•"/>
      <w:lvlJc w:val="left"/>
      <w:pPr>
        <w:ind w:left="4128" w:hanging="360"/>
      </w:pPr>
      <w:rPr>
        <w:rFonts w:hint="default"/>
        <w:lang w:val="en-US" w:eastAsia="en-US" w:bidi="ar-SA"/>
      </w:rPr>
    </w:lvl>
    <w:lvl w:ilvl="6" w:tplc="776A8BB8">
      <w:numFmt w:val="bullet"/>
      <w:lvlText w:val="•"/>
      <w:lvlJc w:val="left"/>
      <w:pPr>
        <w:ind w:left="4861" w:hanging="360"/>
      </w:pPr>
      <w:rPr>
        <w:rFonts w:hint="default"/>
        <w:lang w:val="en-US" w:eastAsia="en-US" w:bidi="ar-SA"/>
      </w:rPr>
    </w:lvl>
    <w:lvl w:ilvl="7" w:tplc="BC103408">
      <w:numFmt w:val="bullet"/>
      <w:lvlText w:val="•"/>
      <w:lvlJc w:val="left"/>
      <w:pPr>
        <w:ind w:left="5593" w:hanging="360"/>
      </w:pPr>
      <w:rPr>
        <w:rFonts w:hint="default"/>
        <w:lang w:val="en-US" w:eastAsia="en-US" w:bidi="ar-SA"/>
      </w:rPr>
    </w:lvl>
    <w:lvl w:ilvl="8" w:tplc="81563E54">
      <w:numFmt w:val="bullet"/>
      <w:lvlText w:val="•"/>
      <w:lvlJc w:val="left"/>
      <w:pPr>
        <w:ind w:left="6325" w:hanging="360"/>
      </w:pPr>
      <w:rPr>
        <w:rFonts w:hint="default"/>
        <w:lang w:val="en-US" w:eastAsia="en-US" w:bidi="ar-SA"/>
      </w:rPr>
    </w:lvl>
  </w:abstractNum>
  <w:abstractNum w:abstractNumId="22" w15:restartNumberingAfterBreak="0">
    <w:nsid w:val="3E4A6374"/>
    <w:multiLevelType w:val="hybridMultilevel"/>
    <w:tmpl w:val="5F628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25A319C"/>
    <w:multiLevelType w:val="hybridMultilevel"/>
    <w:tmpl w:val="BAA28B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3ED2EDD"/>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41298D"/>
    <w:multiLevelType w:val="hybridMultilevel"/>
    <w:tmpl w:val="877E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CB5A32"/>
    <w:multiLevelType w:val="hybridMultilevel"/>
    <w:tmpl w:val="2C2E4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1634F7"/>
    <w:multiLevelType w:val="hybridMultilevel"/>
    <w:tmpl w:val="2EC4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467BA3"/>
    <w:multiLevelType w:val="hybridMultilevel"/>
    <w:tmpl w:val="EB26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3076995"/>
    <w:multiLevelType w:val="hybridMultilevel"/>
    <w:tmpl w:val="FC2E3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AC443B"/>
    <w:multiLevelType w:val="hybridMultilevel"/>
    <w:tmpl w:val="950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66499D"/>
    <w:multiLevelType w:val="hybridMultilevel"/>
    <w:tmpl w:val="7FBE2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307485"/>
    <w:multiLevelType w:val="hybridMultilevel"/>
    <w:tmpl w:val="525E50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63570C"/>
    <w:multiLevelType w:val="hybridMultilevel"/>
    <w:tmpl w:val="9E50FE90"/>
    <w:lvl w:ilvl="0" w:tplc="A4341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32A111F"/>
    <w:multiLevelType w:val="hybridMultilevel"/>
    <w:tmpl w:val="F828D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BC4AE8"/>
    <w:multiLevelType w:val="hybridMultilevel"/>
    <w:tmpl w:val="D794BF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0" w15:restartNumberingAfterBreak="0">
    <w:nsid w:val="74BE65D5"/>
    <w:multiLevelType w:val="hybridMultilevel"/>
    <w:tmpl w:val="FC389FDC"/>
    <w:lvl w:ilvl="0" w:tplc="0BEA734E">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num w:numId="1" w16cid:durableId="1944342648">
    <w:abstractNumId w:val="41"/>
  </w:num>
  <w:num w:numId="2" w16cid:durableId="365838606">
    <w:abstractNumId w:val="11"/>
  </w:num>
  <w:num w:numId="3" w16cid:durableId="2112700271">
    <w:abstractNumId w:val="35"/>
  </w:num>
  <w:num w:numId="4" w16cid:durableId="2144077539">
    <w:abstractNumId w:val="38"/>
  </w:num>
  <w:num w:numId="5" w16cid:durableId="1456680545">
    <w:abstractNumId w:val="8"/>
    <w:lvlOverride w:ilvl="0">
      <w:startOverride w:val="1"/>
    </w:lvlOverride>
    <w:lvlOverride w:ilvl="1"/>
    <w:lvlOverride w:ilvl="2"/>
    <w:lvlOverride w:ilvl="3"/>
    <w:lvlOverride w:ilvl="4"/>
    <w:lvlOverride w:ilvl="5"/>
    <w:lvlOverride w:ilvl="6"/>
    <w:lvlOverride w:ilvl="7"/>
    <w:lvlOverride w:ilvl="8"/>
  </w:num>
  <w:num w:numId="6" w16cid:durableId="1128620918">
    <w:abstractNumId w:val="4"/>
    <w:lvlOverride w:ilvl="0">
      <w:startOverride w:val="1"/>
    </w:lvlOverride>
    <w:lvlOverride w:ilvl="1"/>
    <w:lvlOverride w:ilvl="2"/>
    <w:lvlOverride w:ilvl="3"/>
    <w:lvlOverride w:ilvl="4"/>
    <w:lvlOverride w:ilvl="5"/>
    <w:lvlOverride w:ilvl="6"/>
    <w:lvlOverride w:ilvl="7"/>
    <w:lvlOverride w:ilvl="8"/>
  </w:num>
  <w:num w:numId="7" w16cid:durableId="2041347509">
    <w:abstractNumId w:val="39"/>
  </w:num>
  <w:num w:numId="8" w16cid:durableId="1364598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9884">
    <w:abstractNumId w:val="6"/>
    <w:lvlOverride w:ilvl="0">
      <w:startOverride w:val="1"/>
    </w:lvlOverride>
    <w:lvlOverride w:ilvl="1"/>
    <w:lvlOverride w:ilvl="2"/>
    <w:lvlOverride w:ilvl="3"/>
    <w:lvlOverride w:ilvl="4"/>
    <w:lvlOverride w:ilvl="5"/>
    <w:lvlOverride w:ilvl="6"/>
    <w:lvlOverride w:ilvl="7"/>
    <w:lvlOverride w:ilvl="8"/>
  </w:num>
  <w:num w:numId="10" w16cid:durableId="1746489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4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165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295674">
    <w:abstractNumId w:val="36"/>
  </w:num>
  <w:num w:numId="14" w16cid:durableId="669718050">
    <w:abstractNumId w:val="32"/>
  </w:num>
  <w:num w:numId="15" w16cid:durableId="775447243">
    <w:abstractNumId w:val="33"/>
  </w:num>
  <w:num w:numId="16" w16cid:durableId="1559173327">
    <w:abstractNumId w:val="7"/>
  </w:num>
  <w:num w:numId="17" w16cid:durableId="285042894">
    <w:abstractNumId w:val="21"/>
  </w:num>
  <w:num w:numId="18" w16cid:durableId="1878852401">
    <w:abstractNumId w:val="9"/>
  </w:num>
  <w:num w:numId="19" w16cid:durableId="957419769">
    <w:abstractNumId w:val="31"/>
  </w:num>
  <w:num w:numId="20" w16cid:durableId="1623879105">
    <w:abstractNumId w:val="37"/>
  </w:num>
  <w:num w:numId="21" w16cid:durableId="1886678136">
    <w:abstractNumId w:val="1"/>
  </w:num>
  <w:num w:numId="22" w16cid:durableId="1806318152">
    <w:abstractNumId w:val="27"/>
  </w:num>
  <w:num w:numId="23" w16cid:durableId="1559779491">
    <w:abstractNumId w:val="22"/>
  </w:num>
  <w:num w:numId="24" w16cid:durableId="708845398">
    <w:abstractNumId w:val="29"/>
  </w:num>
  <w:num w:numId="25" w16cid:durableId="2097818030">
    <w:abstractNumId w:val="17"/>
  </w:num>
  <w:num w:numId="26" w16cid:durableId="948897442">
    <w:abstractNumId w:val="19"/>
  </w:num>
  <w:num w:numId="27" w16cid:durableId="19161265">
    <w:abstractNumId w:val="23"/>
  </w:num>
  <w:num w:numId="28" w16cid:durableId="1083841058">
    <w:abstractNumId w:val="16"/>
  </w:num>
  <w:num w:numId="29" w16cid:durableId="1915121307">
    <w:abstractNumId w:val="3"/>
  </w:num>
  <w:num w:numId="30" w16cid:durableId="761491786">
    <w:abstractNumId w:val="25"/>
  </w:num>
  <w:num w:numId="31" w16cid:durableId="1506280562">
    <w:abstractNumId w:val="14"/>
  </w:num>
  <w:num w:numId="32" w16cid:durableId="229318152">
    <w:abstractNumId w:val="26"/>
  </w:num>
  <w:num w:numId="33" w16cid:durableId="1436360723">
    <w:abstractNumId w:val="0"/>
  </w:num>
  <w:num w:numId="34" w16cid:durableId="1245409157">
    <w:abstractNumId w:val="10"/>
  </w:num>
  <w:num w:numId="35" w16cid:durableId="588543926">
    <w:abstractNumId w:val="30"/>
  </w:num>
  <w:num w:numId="36" w16cid:durableId="1604075480">
    <w:abstractNumId w:val="2"/>
  </w:num>
  <w:num w:numId="37" w16cid:durableId="1594363008">
    <w:abstractNumId w:val="28"/>
  </w:num>
  <w:num w:numId="38" w16cid:durableId="1619067178">
    <w:abstractNumId w:val="34"/>
  </w:num>
  <w:num w:numId="39" w16cid:durableId="2146702474">
    <w:abstractNumId w:val="15"/>
  </w:num>
  <w:num w:numId="40" w16cid:durableId="1147673201">
    <w:abstractNumId w:val="13"/>
  </w:num>
  <w:num w:numId="41" w16cid:durableId="8649063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9028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088538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27160"/>
    <w:rsid w:val="00051E02"/>
    <w:rsid w:val="000858A5"/>
    <w:rsid w:val="00095112"/>
    <w:rsid w:val="000A2486"/>
    <w:rsid w:val="000F697B"/>
    <w:rsid w:val="00186320"/>
    <w:rsid w:val="001A360E"/>
    <w:rsid w:val="002110A9"/>
    <w:rsid w:val="00224006"/>
    <w:rsid w:val="0029062D"/>
    <w:rsid w:val="002B3349"/>
    <w:rsid w:val="002D2383"/>
    <w:rsid w:val="00301C7A"/>
    <w:rsid w:val="00305C27"/>
    <w:rsid w:val="00310587"/>
    <w:rsid w:val="003113C7"/>
    <w:rsid w:val="00352DA0"/>
    <w:rsid w:val="00397ABE"/>
    <w:rsid w:val="003A5F95"/>
    <w:rsid w:val="003C0D71"/>
    <w:rsid w:val="003D0B4A"/>
    <w:rsid w:val="003D54FC"/>
    <w:rsid w:val="003D6963"/>
    <w:rsid w:val="003F7F21"/>
    <w:rsid w:val="0042088C"/>
    <w:rsid w:val="0044273B"/>
    <w:rsid w:val="0049477A"/>
    <w:rsid w:val="004A5566"/>
    <w:rsid w:val="004D437D"/>
    <w:rsid w:val="004E2F93"/>
    <w:rsid w:val="004F10A6"/>
    <w:rsid w:val="005527CF"/>
    <w:rsid w:val="0056449A"/>
    <w:rsid w:val="0059173D"/>
    <w:rsid w:val="00595805"/>
    <w:rsid w:val="005D4F92"/>
    <w:rsid w:val="00671ECF"/>
    <w:rsid w:val="00673700"/>
    <w:rsid w:val="00746F88"/>
    <w:rsid w:val="00782758"/>
    <w:rsid w:val="007C67D7"/>
    <w:rsid w:val="007F68B9"/>
    <w:rsid w:val="00851EEF"/>
    <w:rsid w:val="008863A5"/>
    <w:rsid w:val="008A54DF"/>
    <w:rsid w:val="008A6485"/>
    <w:rsid w:val="008C7A92"/>
    <w:rsid w:val="008F5C86"/>
    <w:rsid w:val="009029F9"/>
    <w:rsid w:val="00990E42"/>
    <w:rsid w:val="0099730C"/>
    <w:rsid w:val="009B2011"/>
    <w:rsid w:val="009D55A2"/>
    <w:rsid w:val="00A22824"/>
    <w:rsid w:val="00A815C2"/>
    <w:rsid w:val="00A962DD"/>
    <w:rsid w:val="00A97FE7"/>
    <w:rsid w:val="00AA0496"/>
    <w:rsid w:val="00B0767F"/>
    <w:rsid w:val="00B10112"/>
    <w:rsid w:val="00B10CA5"/>
    <w:rsid w:val="00B1212F"/>
    <w:rsid w:val="00B200A6"/>
    <w:rsid w:val="00B47426"/>
    <w:rsid w:val="00B81029"/>
    <w:rsid w:val="00B875F9"/>
    <w:rsid w:val="00B97809"/>
    <w:rsid w:val="00BB3BAF"/>
    <w:rsid w:val="00BD531D"/>
    <w:rsid w:val="00BE13E0"/>
    <w:rsid w:val="00C3539D"/>
    <w:rsid w:val="00C35CEC"/>
    <w:rsid w:val="00C514B9"/>
    <w:rsid w:val="00C528BD"/>
    <w:rsid w:val="00C52AC8"/>
    <w:rsid w:val="00C65DD7"/>
    <w:rsid w:val="00CC0185"/>
    <w:rsid w:val="00CC05F4"/>
    <w:rsid w:val="00D3670A"/>
    <w:rsid w:val="00D860A9"/>
    <w:rsid w:val="00DC2E8E"/>
    <w:rsid w:val="00DF1F0F"/>
    <w:rsid w:val="00E9533C"/>
    <w:rsid w:val="00ED0BD5"/>
    <w:rsid w:val="00EE7BD4"/>
    <w:rsid w:val="00EF050E"/>
    <w:rsid w:val="00F05B64"/>
    <w:rsid w:val="00F07769"/>
    <w:rsid w:val="00F33E51"/>
    <w:rsid w:val="00F669F5"/>
    <w:rsid w:val="00F76CAD"/>
    <w:rsid w:val="00F81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rsid w:val="00EF050E"/>
    <w:rPr>
      <w:sz w:val="16"/>
      <w:szCs w:val="16"/>
    </w:rPr>
  </w:style>
  <w:style w:type="paragraph" w:styleId="CommentText">
    <w:name w:val="annotation text"/>
    <w:basedOn w:val="Normal"/>
    <w:link w:val="CommentTextChar"/>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89389">
      <w:bodyDiv w:val="1"/>
      <w:marLeft w:val="0"/>
      <w:marRight w:val="0"/>
      <w:marTop w:val="0"/>
      <w:marBottom w:val="0"/>
      <w:divBdr>
        <w:top w:val="none" w:sz="0" w:space="0" w:color="auto"/>
        <w:left w:val="none" w:sz="0" w:space="0" w:color="auto"/>
        <w:bottom w:val="none" w:sz="0" w:space="0" w:color="auto"/>
        <w:right w:val="none" w:sz="0" w:space="0" w:color="auto"/>
      </w:divBdr>
    </w:div>
    <w:div w:id="21414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prequal@transport.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5305</Characters>
  <Application>Microsoft Office Word</Application>
  <DocSecurity>4</DocSecurity>
  <Lines>331</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2</cp:revision>
  <dcterms:created xsi:type="dcterms:W3CDTF">2025-11-29T01:39:00Z</dcterms:created>
  <dcterms:modified xsi:type="dcterms:W3CDTF">2025-11-29T01:39:00Z</dcterms:modified>
</cp:coreProperties>
</file>